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BAE8BA8" w14:textId="257AA84E" w:rsidR="00500291" w:rsidRPr="00E35170" w:rsidRDefault="0098489C" w:rsidP="00ED03E5">
      <w:r w:rsidRPr="00E35170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B1E37B" wp14:editId="1F33E8E7">
                <wp:simplePos x="0" y="0"/>
                <wp:positionH relativeFrom="page">
                  <wp:posOffset>193040</wp:posOffset>
                </wp:positionH>
                <wp:positionV relativeFrom="page">
                  <wp:posOffset>590550</wp:posOffset>
                </wp:positionV>
                <wp:extent cx="1542415" cy="59842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2415" cy="598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3A4E3" w14:textId="77777777" w:rsidR="00440AD0" w:rsidRDefault="00440AD0">
                            <w:pPr>
                              <w:spacing w:line="240" w:lineRule="auto"/>
                              <w:jc w:val="right"/>
                              <w:rPr>
                                <w:color w:val="B9C9D0"/>
                                <w:sz w:val="140"/>
                              </w:rPr>
                            </w:pPr>
                            <w:r>
                              <w:rPr>
                                <w:color w:val="B9C9D0"/>
                                <w:sz w:val="140"/>
                              </w:rPr>
                              <w:t>Plan de</w:t>
                            </w:r>
                          </w:p>
                          <w:p w14:paraId="23A78A5D" w14:textId="78DC09DD" w:rsidR="002C7451" w:rsidRPr="001F634C" w:rsidRDefault="00440AD0">
                            <w:pPr>
                              <w:spacing w:line="240" w:lineRule="auto"/>
                              <w:jc w:val="right"/>
                              <w:rPr>
                                <w:color w:val="B9C9D0"/>
                                <w:sz w:val="48"/>
                              </w:rPr>
                            </w:pPr>
                            <w:r>
                              <w:rPr>
                                <w:color w:val="B9C9D0"/>
                                <w:sz w:val="56"/>
                              </w:rPr>
                              <w:t>Autoprotección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3B1E37B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5.2pt;margin-top:46.5pt;width:121.45pt;height:471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" o:allowincell="f" filled="f" stroked="f">
                <v:textbox style="layout-flow:vertical;mso-layout-flow-alt:bottom-to-top" inset="0,0,0,0">
                  <w:txbxContent>
                    <w:p w14:paraId="07F3A4E3" w14:textId="77777777" w:rsidR="00440AD0" w:rsidRDefault="00440AD0">
                      <w:pPr>
                        <w:spacing w:line="240" w:lineRule="auto"/>
                        <w:jc w:val="right"/>
                        <w:rPr>
                          <w:color w:val="B9C9D0"/>
                          <w:sz w:val="140"/>
                        </w:rPr>
                      </w:pPr>
                      <w:r>
                        <w:rPr>
                          <w:color w:val="B9C9D0"/>
                          <w:sz w:val="140"/>
                        </w:rPr>
                        <w:t>Plan de</w:t>
                      </w:r>
                    </w:p>
                    <w:p w14:paraId="23A78A5D" w14:textId="78DC09DD" w:rsidR="002C7451" w:rsidRPr="001F634C" w:rsidRDefault="00440AD0">
                      <w:pPr>
                        <w:spacing w:line="240" w:lineRule="auto"/>
                        <w:jc w:val="right"/>
                        <w:rPr>
                          <w:color w:val="B9C9D0"/>
                          <w:sz w:val="48"/>
                        </w:rPr>
                      </w:pPr>
                      <w:r>
                        <w:rPr>
                          <w:color w:val="B9C9D0"/>
                          <w:sz w:val="56"/>
                        </w:rPr>
                        <w:t>Autoprotección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2308187" w14:textId="77777777" w:rsidR="00500291" w:rsidRPr="00E35170" w:rsidRDefault="00500291" w:rsidP="00ED03E5"/>
    <w:p w14:paraId="09E5D530" w14:textId="77777777" w:rsidR="00500291" w:rsidRPr="00E35170" w:rsidRDefault="00500291" w:rsidP="00ED03E5"/>
    <w:p w14:paraId="51304E4E" w14:textId="0DAEE3E3" w:rsidR="00500291" w:rsidRPr="00E35170" w:rsidRDefault="00440AD0" w:rsidP="006F4901">
      <w:pPr>
        <w:pStyle w:val="TtuloPortada"/>
        <w:spacing w:before="3000" w:after="120" w:line="240" w:lineRule="auto"/>
        <w:jc w:val="left"/>
        <w:rPr>
          <w:rFonts w:ascii="FS Emeric" w:hAnsi="FS Emeric"/>
          <w:b/>
          <w:sz w:val="36"/>
        </w:rPr>
      </w:pPr>
      <w:r>
        <w:rPr>
          <w:rFonts w:ascii="FS Emeric" w:hAnsi="FS Emeric"/>
          <w:b/>
          <w:sz w:val="36"/>
        </w:rPr>
        <w:t>Plan de Autoprotección o de Seguridad y Emergencias</w:t>
      </w:r>
      <w:r w:rsidR="009D6FD0">
        <w:rPr>
          <w:rFonts w:ascii="FS Emeric" w:hAnsi="FS Emeric"/>
          <w:b/>
          <w:sz w:val="36"/>
        </w:rPr>
        <w:t xml:space="preserve"> de </w:t>
      </w:r>
      <w:r w:rsidR="00F261E5" w:rsidRPr="00F261E5">
        <w:rPr>
          <w:rFonts w:ascii="FS Emeric" w:hAnsi="FS Emeric"/>
          <w:b/>
          <w:i/>
          <w:iCs/>
          <w:sz w:val="36"/>
          <w:highlight w:val="yellow"/>
          <w:shd w:val="clear" w:color="auto" w:fill="DDD9C3" w:themeFill="background2" w:themeFillShade="E6"/>
        </w:rPr>
        <w:t>nombre del evento</w:t>
      </w:r>
      <w:r w:rsidR="009D6FD0">
        <w:rPr>
          <w:rFonts w:ascii="FS Emeric" w:hAnsi="FS Emeric"/>
          <w:b/>
          <w:sz w:val="36"/>
        </w:rPr>
        <w:t xml:space="preserve"> de </w:t>
      </w:r>
      <w:r w:rsidR="00F261E5" w:rsidRPr="00F261E5">
        <w:rPr>
          <w:rFonts w:ascii="FS Emeric" w:hAnsi="FS Emeric"/>
          <w:b/>
          <w:i/>
          <w:iCs/>
          <w:sz w:val="36"/>
          <w:highlight w:val="yellow"/>
        </w:rPr>
        <w:t>fecha del evento</w:t>
      </w:r>
    </w:p>
    <w:p w14:paraId="4538E532" w14:textId="679E127C" w:rsidR="00500291" w:rsidRPr="00E35170" w:rsidRDefault="00A73746" w:rsidP="006F4901">
      <w:pPr>
        <w:spacing w:before="1000" w:line="240" w:lineRule="auto"/>
        <w:ind w:left="3345" w:right="1418"/>
        <w:jc w:val="left"/>
        <w:rPr>
          <w:rFonts w:ascii="FS Emeric" w:hAnsi="FS Emeric"/>
          <w:b/>
          <w:kern w:val="28"/>
          <w:sz w:val="28"/>
          <w:lang w:eastAsia="es-ES"/>
        </w:rPr>
      </w:pPr>
      <w:r w:rsidRPr="00E35170">
        <w:rPr>
          <w:rFonts w:ascii="FS Emeric" w:hAnsi="FS Emeric"/>
          <w:sz w:val="28"/>
        </w:rPr>
        <w:t>Código:</w:t>
      </w:r>
      <w:r w:rsidRPr="00E35170">
        <w:rPr>
          <w:rFonts w:ascii="FS Emeric" w:hAnsi="FS Emeric"/>
          <w:b/>
          <w:sz w:val="28"/>
        </w:rPr>
        <w:t xml:space="preserve"> </w:t>
      </w:r>
      <w:r w:rsidR="009D6FD0" w:rsidRPr="009D6FD0">
        <w:rPr>
          <w:rFonts w:ascii="FS Emeric" w:hAnsi="FS Emeric"/>
          <w:b/>
          <w:sz w:val="28"/>
        </w:rPr>
        <w:t>PG.00</w:t>
      </w:r>
      <w:r w:rsidR="003B7E67">
        <w:rPr>
          <w:rFonts w:ascii="FS Emeric" w:hAnsi="FS Emeric"/>
          <w:b/>
          <w:sz w:val="28"/>
        </w:rPr>
        <w:t>2</w:t>
      </w:r>
      <w:r w:rsidR="009D6FD0" w:rsidRPr="009D6FD0">
        <w:rPr>
          <w:rFonts w:ascii="FS Emeric" w:hAnsi="FS Emeric"/>
          <w:b/>
          <w:sz w:val="28"/>
        </w:rPr>
        <w:t>.SGR-FO.03</w:t>
      </w:r>
    </w:p>
    <w:p w14:paraId="32BD875B" w14:textId="3A399ADB" w:rsidR="00500291" w:rsidRPr="00E35170" w:rsidRDefault="00A73746" w:rsidP="006F4901">
      <w:pPr>
        <w:pStyle w:val="TtuloPortada"/>
        <w:spacing w:line="240" w:lineRule="auto"/>
        <w:rPr>
          <w:rFonts w:ascii="FS Emeric" w:hAnsi="FS Emeric"/>
          <w:kern w:val="28"/>
          <w:lang w:eastAsia="es-ES"/>
        </w:rPr>
      </w:pPr>
      <w:r w:rsidRPr="00E35170">
        <w:rPr>
          <w:rFonts w:ascii="FS Emeric" w:hAnsi="FS Emeric"/>
          <w:kern w:val="28"/>
          <w:lang w:eastAsia="es-ES"/>
        </w:rPr>
        <w:t xml:space="preserve">Edición: </w:t>
      </w:r>
      <w:r w:rsidR="00BC6F10" w:rsidRPr="00E35170">
        <w:rPr>
          <w:rFonts w:ascii="FS Emeric" w:hAnsi="FS Emeric"/>
          <w:b/>
          <w:kern w:val="28"/>
          <w:lang w:eastAsia="es-ES"/>
        </w:rPr>
        <w:t>1</w:t>
      </w:r>
    </w:p>
    <w:p w14:paraId="1381C678" w14:textId="77777777" w:rsidR="00E14BC7" w:rsidRPr="00E35170" w:rsidRDefault="00E14BC7" w:rsidP="00ED03E5"/>
    <w:p w14:paraId="162DCC29" w14:textId="77777777" w:rsidR="00500291" w:rsidRPr="00E35170" w:rsidRDefault="00500291" w:rsidP="00ED03E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3" w:type="dxa"/>
          <w:right w:w="73" w:type="dxa"/>
        </w:tblCellMar>
        <w:tblLook w:val="0000" w:firstRow="0" w:lastRow="0" w:firstColumn="0" w:lastColumn="0" w:noHBand="0" w:noVBand="0"/>
      </w:tblPr>
      <w:tblGrid>
        <w:gridCol w:w="1888"/>
        <w:gridCol w:w="6640"/>
      </w:tblGrid>
      <w:tr w:rsidR="00500291" w:rsidRPr="00E35170" w14:paraId="0562B5F3" w14:textId="77777777" w:rsidTr="00E35170">
        <w:trPr>
          <w:cantSplit/>
          <w:trHeight w:val="213"/>
          <w:jc w:val="center"/>
        </w:trPr>
        <w:tc>
          <w:tcPr>
            <w:tcW w:w="1888" w:type="dxa"/>
            <w:tcBorders>
              <w:top w:val="nil"/>
              <w:left w:val="nil"/>
              <w:bottom w:val="single" w:sz="4" w:space="0" w:color="004165"/>
              <w:right w:val="single" w:sz="4" w:space="0" w:color="004165"/>
            </w:tcBorders>
            <w:vAlign w:val="center"/>
          </w:tcPr>
          <w:p w14:paraId="75FE0D65" w14:textId="77777777" w:rsidR="00500291" w:rsidRPr="00E35170" w:rsidRDefault="00500291" w:rsidP="006F4901">
            <w:pPr>
              <w:spacing w:line="240" w:lineRule="auto"/>
              <w:jc w:val="center"/>
              <w:rPr>
                <w:rFonts w:ascii="FS Emeric" w:hAnsi="FS Emeric"/>
                <w:color w:val="004165"/>
                <w:szCs w:val="24"/>
                <w:lang w:val="es-ES"/>
              </w:rPr>
            </w:pPr>
          </w:p>
        </w:tc>
        <w:tc>
          <w:tcPr>
            <w:tcW w:w="664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2E54C6FD" w14:textId="77777777" w:rsidR="00500291" w:rsidRPr="00E35170" w:rsidRDefault="00500291" w:rsidP="006F4901">
            <w:pPr>
              <w:spacing w:before="60" w:after="60" w:line="240" w:lineRule="auto"/>
              <w:jc w:val="center"/>
              <w:rPr>
                <w:rFonts w:ascii="FS Emeric" w:hAnsi="FS Emeric"/>
                <w:color w:val="004165"/>
                <w:szCs w:val="24"/>
              </w:rPr>
            </w:pPr>
            <w:r w:rsidRPr="00E35170">
              <w:rPr>
                <w:rFonts w:ascii="FS Emeric" w:hAnsi="FS Emeric"/>
                <w:color w:val="004165"/>
                <w:szCs w:val="24"/>
              </w:rPr>
              <w:t>Responsable</w:t>
            </w:r>
          </w:p>
        </w:tc>
      </w:tr>
      <w:tr w:rsidR="00500291" w:rsidRPr="00E35170" w14:paraId="45EA3FB4" w14:textId="77777777" w:rsidTr="00E35170">
        <w:trPr>
          <w:cantSplit/>
          <w:trHeight w:val="851"/>
          <w:jc w:val="center"/>
        </w:trPr>
        <w:tc>
          <w:tcPr>
            <w:tcW w:w="188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36EADD2E" w14:textId="615F213F" w:rsidR="00500291" w:rsidRPr="00E35170" w:rsidRDefault="00500291" w:rsidP="006F4901">
            <w:pPr>
              <w:spacing w:before="60" w:after="60" w:line="240" w:lineRule="auto"/>
              <w:jc w:val="left"/>
              <w:rPr>
                <w:rFonts w:ascii="FS Emeric" w:hAnsi="FS Emeric"/>
                <w:color w:val="004165"/>
                <w:szCs w:val="24"/>
              </w:rPr>
            </w:pPr>
            <w:r w:rsidRPr="00E35170">
              <w:rPr>
                <w:rFonts w:ascii="FS Emeric" w:hAnsi="FS Emeric"/>
                <w:color w:val="004165"/>
                <w:szCs w:val="24"/>
              </w:rPr>
              <w:t>Elaborad</w:t>
            </w:r>
            <w:r w:rsidR="00E14BC7" w:rsidRPr="00E35170">
              <w:rPr>
                <w:rFonts w:ascii="FS Emeric" w:hAnsi="FS Emeric"/>
                <w:color w:val="004165"/>
                <w:szCs w:val="24"/>
              </w:rPr>
              <w:t>o</w:t>
            </w:r>
          </w:p>
        </w:tc>
        <w:tc>
          <w:tcPr>
            <w:tcW w:w="664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32F35D3F" w14:textId="460AFAE5" w:rsidR="00500291" w:rsidRPr="00F261E5" w:rsidRDefault="00F261E5" w:rsidP="006F4901">
            <w:pPr>
              <w:spacing w:line="240" w:lineRule="auto"/>
              <w:jc w:val="left"/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</w:pPr>
            <w:r w:rsidRPr="00F261E5"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  <w:t>Nombre y apellidos</w:t>
            </w:r>
          </w:p>
          <w:p w14:paraId="6B340680" w14:textId="235B7F32" w:rsidR="00010EC3" w:rsidRPr="00F261E5" w:rsidRDefault="00F261E5" w:rsidP="006F4901">
            <w:pPr>
              <w:spacing w:line="240" w:lineRule="auto"/>
              <w:jc w:val="left"/>
              <w:rPr>
                <w:rFonts w:ascii="FS Emeric" w:hAnsi="FS Emeric"/>
                <w:color w:val="004165"/>
                <w:szCs w:val="24"/>
                <w:highlight w:val="yellow"/>
                <w:lang w:val="pt-BR"/>
              </w:rPr>
            </w:pPr>
            <w:r w:rsidRPr="00F261E5">
              <w:rPr>
                <w:rFonts w:ascii="FS Emeric" w:hAnsi="FS Emeric"/>
                <w:color w:val="004165"/>
                <w:szCs w:val="24"/>
                <w:highlight w:val="yellow"/>
              </w:rPr>
              <w:t>Cargo o responsabilidad en el evento</w:t>
            </w:r>
          </w:p>
        </w:tc>
      </w:tr>
      <w:tr w:rsidR="00500291" w:rsidRPr="00E35170" w14:paraId="7728D2DA" w14:textId="77777777" w:rsidTr="00E35170">
        <w:trPr>
          <w:cantSplit/>
          <w:trHeight w:val="851"/>
          <w:jc w:val="center"/>
        </w:trPr>
        <w:tc>
          <w:tcPr>
            <w:tcW w:w="188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469AC91D" w14:textId="49D1FAA1" w:rsidR="00500291" w:rsidRPr="00E35170" w:rsidRDefault="00500291" w:rsidP="006F4901">
            <w:pPr>
              <w:spacing w:before="60" w:after="60" w:line="240" w:lineRule="auto"/>
              <w:jc w:val="left"/>
              <w:rPr>
                <w:rFonts w:ascii="FS Emeric" w:hAnsi="FS Emeric"/>
                <w:color w:val="004165"/>
                <w:szCs w:val="24"/>
              </w:rPr>
            </w:pPr>
            <w:r w:rsidRPr="00E35170">
              <w:rPr>
                <w:rFonts w:ascii="FS Emeric" w:hAnsi="FS Emeric"/>
                <w:color w:val="004165"/>
                <w:szCs w:val="24"/>
              </w:rPr>
              <w:t>Revisad</w:t>
            </w:r>
            <w:r w:rsidR="00E14BC7" w:rsidRPr="00E35170">
              <w:rPr>
                <w:rFonts w:ascii="FS Emeric" w:hAnsi="FS Emeric"/>
                <w:color w:val="004165"/>
                <w:szCs w:val="24"/>
              </w:rPr>
              <w:t>o</w:t>
            </w:r>
          </w:p>
        </w:tc>
        <w:tc>
          <w:tcPr>
            <w:tcW w:w="664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375F099A" w14:textId="77777777" w:rsidR="00F261E5" w:rsidRPr="00F261E5" w:rsidRDefault="00F261E5" w:rsidP="00F261E5">
            <w:pPr>
              <w:spacing w:line="240" w:lineRule="auto"/>
              <w:jc w:val="left"/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</w:pPr>
            <w:r w:rsidRPr="00F261E5"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  <w:t>Nombre y apellidos</w:t>
            </w:r>
          </w:p>
          <w:p w14:paraId="4B50D5D9" w14:textId="54003C99" w:rsidR="00862836" w:rsidRPr="00E35170" w:rsidRDefault="00F261E5" w:rsidP="00F261E5">
            <w:pPr>
              <w:spacing w:line="240" w:lineRule="auto"/>
              <w:jc w:val="left"/>
              <w:rPr>
                <w:rFonts w:ascii="FS Emeric" w:hAnsi="FS Emeric"/>
                <w:color w:val="004165"/>
                <w:szCs w:val="24"/>
              </w:rPr>
            </w:pPr>
            <w:r w:rsidRPr="00F261E5">
              <w:rPr>
                <w:rFonts w:ascii="FS Emeric" w:hAnsi="FS Emeric"/>
                <w:color w:val="004165"/>
                <w:szCs w:val="24"/>
                <w:highlight w:val="yellow"/>
              </w:rPr>
              <w:t>Cargo o responsabilidad en el evento</w:t>
            </w:r>
          </w:p>
        </w:tc>
      </w:tr>
      <w:tr w:rsidR="00500291" w:rsidRPr="00E35170" w14:paraId="56D14DAF" w14:textId="77777777" w:rsidTr="00E35170">
        <w:trPr>
          <w:cantSplit/>
          <w:trHeight w:val="851"/>
          <w:jc w:val="center"/>
        </w:trPr>
        <w:tc>
          <w:tcPr>
            <w:tcW w:w="1888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742DDA0C" w14:textId="26417BCF" w:rsidR="00500291" w:rsidRPr="00E35170" w:rsidRDefault="00500291" w:rsidP="006F4901">
            <w:pPr>
              <w:spacing w:before="60" w:after="60" w:line="240" w:lineRule="auto"/>
              <w:jc w:val="left"/>
              <w:rPr>
                <w:rFonts w:ascii="FS Emeric" w:hAnsi="FS Emeric"/>
                <w:color w:val="004165"/>
                <w:szCs w:val="24"/>
              </w:rPr>
            </w:pPr>
            <w:r w:rsidRPr="00E35170">
              <w:rPr>
                <w:rFonts w:ascii="FS Emeric" w:hAnsi="FS Emeric"/>
                <w:color w:val="004165"/>
                <w:szCs w:val="24"/>
              </w:rPr>
              <w:t>Aprobad</w:t>
            </w:r>
            <w:r w:rsidR="00862836">
              <w:rPr>
                <w:rFonts w:ascii="FS Emeric" w:hAnsi="FS Emeric"/>
                <w:color w:val="004165"/>
                <w:szCs w:val="24"/>
              </w:rPr>
              <w:t>o</w:t>
            </w:r>
          </w:p>
        </w:tc>
        <w:tc>
          <w:tcPr>
            <w:tcW w:w="664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vAlign w:val="center"/>
          </w:tcPr>
          <w:p w14:paraId="2CB4D768" w14:textId="77777777" w:rsidR="00F261E5" w:rsidRPr="00F261E5" w:rsidRDefault="00F261E5" w:rsidP="00F261E5">
            <w:pPr>
              <w:spacing w:line="240" w:lineRule="auto"/>
              <w:jc w:val="left"/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</w:pPr>
            <w:r w:rsidRPr="00F261E5">
              <w:rPr>
                <w:rFonts w:ascii="FS Emeric" w:hAnsi="FS Emeric"/>
                <w:b/>
                <w:bCs/>
                <w:color w:val="004165"/>
                <w:szCs w:val="24"/>
                <w:highlight w:val="yellow"/>
              </w:rPr>
              <w:t>Nombre y apellidos</w:t>
            </w:r>
          </w:p>
          <w:p w14:paraId="1E12EB15" w14:textId="30B87D6F" w:rsidR="00862836" w:rsidRPr="00E35170" w:rsidRDefault="00F261E5" w:rsidP="00F261E5">
            <w:pPr>
              <w:spacing w:line="240" w:lineRule="auto"/>
              <w:jc w:val="left"/>
              <w:rPr>
                <w:rFonts w:ascii="FS Emeric" w:hAnsi="FS Emeric"/>
                <w:color w:val="004165"/>
                <w:szCs w:val="24"/>
              </w:rPr>
            </w:pPr>
            <w:r w:rsidRPr="00F261E5">
              <w:rPr>
                <w:rFonts w:ascii="FS Emeric" w:hAnsi="FS Emeric"/>
                <w:color w:val="004165"/>
                <w:szCs w:val="24"/>
                <w:highlight w:val="yellow"/>
              </w:rPr>
              <w:t>Cargo o responsabilidad en el evento</w:t>
            </w:r>
          </w:p>
        </w:tc>
      </w:tr>
    </w:tbl>
    <w:p w14:paraId="3433A686" w14:textId="77777777" w:rsidR="00500291" w:rsidRPr="00E35170" w:rsidRDefault="00500291" w:rsidP="00ED03E5"/>
    <w:p w14:paraId="52A5FF0E" w14:textId="490651EE" w:rsidR="00500291" w:rsidRPr="00E35170" w:rsidRDefault="00010EC3" w:rsidP="00615410">
      <w:pPr>
        <w:spacing w:line="240" w:lineRule="auto"/>
        <w:jc w:val="center"/>
        <w:rPr>
          <w:rFonts w:ascii="FS Emeric" w:hAnsi="FS Emeric"/>
          <w:b/>
        </w:rPr>
      </w:pPr>
      <w:r>
        <w:rPr>
          <w:rFonts w:ascii="FS Emeric" w:hAnsi="FS Emeric"/>
          <w:b/>
          <w:u w:val="single"/>
        </w:rPr>
        <w:br w:type="page"/>
      </w:r>
      <w:r w:rsidR="00A73746" w:rsidRPr="00E35170">
        <w:rPr>
          <w:rFonts w:ascii="FS Emeric" w:hAnsi="FS Emeric"/>
          <w:b/>
        </w:rPr>
        <w:lastRenderedPageBreak/>
        <w:t xml:space="preserve">Histórico de </w:t>
      </w:r>
      <w:r w:rsidR="00E14BC7" w:rsidRPr="00E35170">
        <w:rPr>
          <w:rFonts w:ascii="FS Emeric" w:hAnsi="FS Emeric"/>
          <w:b/>
        </w:rPr>
        <w:t>ediciones</w:t>
      </w:r>
    </w:p>
    <w:p w14:paraId="45369F5E" w14:textId="77777777" w:rsidR="00500291" w:rsidRPr="00E35170" w:rsidRDefault="00500291" w:rsidP="006F4901">
      <w:pPr>
        <w:spacing w:line="240" w:lineRule="auto"/>
        <w:rPr>
          <w:rFonts w:ascii="FS Emeric" w:hAnsi="FS Emeric"/>
        </w:rPr>
      </w:pP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843"/>
        <w:gridCol w:w="7229"/>
      </w:tblGrid>
      <w:tr w:rsidR="00500291" w:rsidRPr="00E35170" w14:paraId="478110AE" w14:textId="77777777">
        <w:trPr>
          <w:cantSplit/>
          <w:trHeight w:val="500"/>
        </w:trPr>
        <w:tc>
          <w:tcPr>
            <w:tcW w:w="1134" w:type="dxa"/>
            <w:shd w:val="pct12" w:color="auto" w:fill="FFFFFF"/>
            <w:vAlign w:val="center"/>
          </w:tcPr>
          <w:p w14:paraId="5B8CA679" w14:textId="77777777" w:rsidR="00500291" w:rsidRPr="00E35170" w:rsidRDefault="00A73746" w:rsidP="006F4901">
            <w:pPr>
              <w:spacing w:line="240" w:lineRule="auto"/>
              <w:ind w:right="-1"/>
              <w:jc w:val="center"/>
              <w:rPr>
                <w:rFonts w:ascii="FS Emeric" w:hAnsi="FS Emeric"/>
              </w:rPr>
            </w:pPr>
            <w:r w:rsidRPr="00E35170">
              <w:rPr>
                <w:rFonts w:ascii="FS Emeric" w:hAnsi="FS Emeric"/>
              </w:rPr>
              <w:t>Edición</w:t>
            </w:r>
          </w:p>
        </w:tc>
        <w:tc>
          <w:tcPr>
            <w:tcW w:w="1843" w:type="dxa"/>
            <w:shd w:val="pct12" w:color="auto" w:fill="FFFFFF"/>
            <w:vAlign w:val="center"/>
          </w:tcPr>
          <w:p w14:paraId="3DDB5B2E" w14:textId="77777777" w:rsidR="00500291" w:rsidRPr="00E35170" w:rsidRDefault="00A73746" w:rsidP="006F4901">
            <w:pPr>
              <w:spacing w:line="240" w:lineRule="auto"/>
              <w:ind w:right="-1"/>
              <w:jc w:val="center"/>
              <w:rPr>
                <w:rFonts w:ascii="FS Emeric" w:hAnsi="FS Emeric"/>
              </w:rPr>
            </w:pPr>
            <w:r w:rsidRPr="00E35170">
              <w:rPr>
                <w:rFonts w:ascii="FS Emeric" w:hAnsi="FS Emeric"/>
              </w:rPr>
              <w:t>Fecha</w:t>
            </w:r>
          </w:p>
        </w:tc>
        <w:tc>
          <w:tcPr>
            <w:tcW w:w="7229" w:type="dxa"/>
            <w:shd w:val="pct12" w:color="auto" w:fill="FFFFFF"/>
            <w:vAlign w:val="center"/>
          </w:tcPr>
          <w:p w14:paraId="2345CAC8" w14:textId="6BD98ACC" w:rsidR="00500291" w:rsidRPr="00E35170" w:rsidRDefault="009328D4" w:rsidP="006F4901">
            <w:pPr>
              <w:spacing w:line="240" w:lineRule="auto"/>
              <w:ind w:right="-1"/>
              <w:jc w:val="center"/>
              <w:rPr>
                <w:rFonts w:ascii="FS Emeric" w:hAnsi="FS Emeric"/>
              </w:rPr>
            </w:pPr>
            <w:r w:rsidRPr="00E35170">
              <w:rPr>
                <w:rFonts w:ascii="FS Emeric" w:hAnsi="FS Emeric"/>
              </w:rPr>
              <w:t>R</w:t>
            </w:r>
            <w:r w:rsidR="00A73746" w:rsidRPr="00E35170">
              <w:rPr>
                <w:rFonts w:ascii="FS Emeric" w:hAnsi="FS Emeric"/>
              </w:rPr>
              <w:t>esumen de cambios</w:t>
            </w:r>
          </w:p>
        </w:tc>
      </w:tr>
      <w:tr w:rsidR="00500291" w:rsidRPr="00E35170" w14:paraId="53FD2100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3D69BBA0" w14:textId="7C5827B6" w:rsidR="00500291" w:rsidRPr="00E35170" w:rsidRDefault="00B63B6A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  <w:r>
              <w:rPr>
                <w:rFonts w:ascii="FS Emeric" w:hAnsi="FS Emeric"/>
              </w:rPr>
              <w:t>1</w:t>
            </w:r>
          </w:p>
        </w:tc>
        <w:tc>
          <w:tcPr>
            <w:tcW w:w="1843" w:type="dxa"/>
            <w:vAlign w:val="center"/>
          </w:tcPr>
          <w:p w14:paraId="1C4FCFDB" w14:textId="1BC74D68" w:rsidR="00500291" w:rsidRPr="00E35170" w:rsidRDefault="00B63B6A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  <w:r w:rsidRPr="00B63B6A">
              <w:rPr>
                <w:rFonts w:ascii="FS Emeric" w:hAnsi="FS Emeric"/>
                <w:highlight w:val="yellow"/>
              </w:rPr>
              <w:t>xx</w:t>
            </w:r>
            <w:r w:rsidR="005720E7" w:rsidRPr="00B63B6A">
              <w:rPr>
                <w:rFonts w:ascii="FS Emeric" w:hAnsi="FS Emeric"/>
                <w:highlight w:val="yellow"/>
              </w:rPr>
              <w:t>/</w:t>
            </w:r>
            <w:r w:rsidRPr="00B63B6A">
              <w:rPr>
                <w:rFonts w:ascii="FS Emeric" w:hAnsi="FS Emeric"/>
                <w:highlight w:val="yellow"/>
              </w:rPr>
              <w:t>xx</w:t>
            </w:r>
            <w:r w:rsidR="005720E7" w:rsidRPr="00B63B6A">
              <w:rPr>
                <w:rFonts w:ascii="FS Emeric" w:hAnsi="FS Emeric"/>
                <w:highlight w:val="yellow"/>
              </w:rPr>
              <w:t>/</w:t>
            </w:r>
            <w:proofErr w:type="spellStart"/>
            <w:r w:rsidRPr="00B63B6A">
              <w:rPr>
                <w:rFonts w:ascii="FS Emeric" w:hAnsi="FS Emeric"/>
                <w:highlight w:val="yellow"/>
              </w:rPr>
              <w:t>xxxx</w:t>
            </w:r>
            <w:proofErr w:type="spellEnd"/>
          </w:p>
        </w:tc>
        <w:tc>
          <w:tcPr>
            <w:tcW w:w="7229" w:type="dxa"/>
            <w:vAlign w:val="center"/>
          </w:tcPr>
          <w:p w14:paraId="3CE5B929" w14:textId="2B647628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  <w:r w:rsidRPr="00E35170">
              <w:rPr>
                <w:rFonts w:ascii="FS Emeric" w:hAnsi="FS Emeric"/>
              </w:rPr>
              <w:t xml:space="preserve">Edición </w:t>
            </w:r>
            <w:r w:rsidR="00010EC3">
              <w:rPr>
                <w:rFonts w:ascii="FS Emeric" w:hAnsi="FS Emeric"/>
              </w:rPr>
              <w:t>inicial</w:t>
            </w:r>
          </w:p>
        </w:tc>
      </w:tr>
      <w:tr w:rsidR="00500291" w:rsidRPr="00E35170" w14:paraId="0E49DCF0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30E7E54D" w14:textId="05FF9C73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4B548ED1" w14:textId="14F7C05B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05F7CB96" w14:textId="70FBE178" w:rsidR="00500291" w:rsidRPr="00E35170" w:rsidRDefault="00500291" w:rsidP="006F4901">
            <w:pPr>
              <w:spacing w:after="60" w:line="240" w:lineRule="auto"/>
              <w:ind w:right="72"/>
              <w:rPr>
                <w:rFonts w:ascii="FS Emeric" w:hAnsi="FS Emeric"/>
              </w:rPr>
            </w:pPr>
          </w:p>
        </w:tc>
      </w:tr>
      <w:tr w:rsidR="00500291" w:rsidRPr="00E35170" w14:paraId="59928433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42AD9371" w14:textId="7212A5D0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17FE2EFE" w14:textId="0CB25A19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0D5D910E" w14:textId="665225DA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5709F3CE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64E6889E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7B140B68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4B069835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1D93DE05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33DB1BC6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77C55105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67C221B4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2F43D7C3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4CB9214F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753FB614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28390A10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4BFAAC54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58B92669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52036A6D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6816C118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0A491924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6AB200F5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49DBAD2A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0B8F0F42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64CF67B9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31563C77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545A7885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2DCE779C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5C4027C0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03CB0C10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1F9A6BD9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022839DB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52E10571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2441DC80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0DB4ECA0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70E66C98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4F77E53D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1D9AB491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530DE376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56DBF5F7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54E8A1CF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45A22D33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79ACE7C6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7944867F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1D33F9D3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7B945CC9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05B87C04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117A55A3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  <w:tr w:rsidR="00500291" w:rsidRPr="00E35170" w14:paraId="531F9175" w14:textId="77777777">
        <w:trPr>
          <w:cantSplit/>
          <w:trHeight w:val="500"/>
        </w:trPr>
        <w:tc>
          <w:tcPr>
            <w:tcW w:w="1134" w:type="dxa"/>
            <w:vAlign w:val="center"/>
          </w:tcPr>
          <w:p w14:paraId="6E03E28D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1843" w:type="dxa"/>
            <w:vAlign w:val="center"/>
          </w:tcPr>
          <w:p w14:paraId="26171F54" w14:textId="77777777" w:rsidR="00500291" w:rsidRPr="00E35170" w:rsidRDefault="00500291" w:rsidP="006F4901">
            <w:pPr>
              <w:spacing w:after="60" w:line="240" w:lineRule="auto"/>
              <w:ind w:right="-1"/>
              <w:jc w:val="center"/>
              <w:rPr>
                <w:rFonts w:ascii="FS Emeric" w:hAnsi="FS Emeric"/>
              </w:rPr>
            </w:pPr>
          </w:p>
        </w:tc>
        <w:tc>
          <w:tcPr>
            <w:tcW w:w="7229" w:type="dxa"/>
            <w:vAlign w:val="center"/>
          </w:tcPr>
          <w:p w14:paraId="6019A6C4" w14:textId="77777777" w:rsidR="00500291" w:rsidRPr="00E35170" w:rsidRDefault="00500291" w:rsidP="006F4901">
            <w:pPr>
              <w:spacing w:after="60" w:line="240" w:lineRule="auto"/>
              <w:ind w:right="-1"/>
              <w:rPr>
                <w:rFonts w:ascii="FS Emeric" w:hAnsi="FS Emeric"/>
              </w:rPr>
            </w:pPr>
          </w:p>
        </w:tc>
      </w:tr>
    </w:tbl>
    <w:p w14:paraId="7D1C10B0" w14:textId="77777777" w:rsidR="00500291" w:rsidRPr="00E35170" w:rsidRDefault="00500291" w:rsidP="006F4901">
      <w:pPr>
        <w:pStyle w:val="indicetitulo1"/>
        <w:rPr>
          <w:rFonts w:ascii="FS Emeric" w:hAnsi="FS Emeric"/>
        </w:rPr>
      </w:pPr>
    </w:p>
    <w:p w14:paraId="38B93250" w14:textId="77777777" w:rsidR="00500291" w:rsidRPr="00E35170" w:rsidRDefault="00A73746" w:rsidP="006F4901">
      <w:pPr>
        <w:pStyle w:val="indicetitulo1"/>
        <w:ind w:firstLine="3774"/>
        <w:rPr>
          <w:rFonts w:ascii="FS Emeric" w:hAnsi="FS Emeric"/>
        </w:rPr>
      </w:pPr>
      <w:r w:rsidRPr="00E35170">
        <w:rPr>
          <w:rFonts w:ascii="FS Emeric" w:hAnsi="FS Emeric"/>
        </w:rPr>
        <w:br w:type="page"/>
      </w:r>
      <w:r w:rsidRPr="00E35170">
        <w:rPr>
          <w:rFonts w:ascii="FS Emeric" w:hAnsi="FS Emeric"/>
        </w:rPr>
        <w:lastRenderedPageBreak/>
        <w:t>Índice</w:t>
      </w:r>
    </w:p>
    <w:p w14:paraId="33CC0300" w14:textId="77777777" w:rsidR="00500291" w:rsidRPr="00E35170" w:rsidRDefault="00500291" w:rsidP="00ED03E5"/>
    <w:p w14:paraId="349BEBF8" w14:textId="77777777" w:rsidR="00500291" w:rsidRPr="00E35170" w:rsidRDefault="00A73746" w:rsidP="006F4901">
      <w:pPr>
        <w:pStyle w:val="Puesto"/>
        <w:spacing w:line="240" w:lineRule="auto"/>
        <w:jc w:val="right"/>
        <w:outlineLvl w:val="0"/>
        <w:rPr>
          <w:rFonts w:ascii="FS Emeric" w:hAnsi="FS Emeric"/>
        </w:rPr>
      </w:pPr>
      <w:r w:rsidRPr="00E35170">
        <w:rPr>
          <w:rFonts w:ascii="FS Emeric" w:hAnsi="FS Emeric"/>
          <w:u w:val="none"/>
        </w:rPr>
        <w:t>Página</w:t>
      </w:r>
    </w:p>
    <w:p w14:paraId="7B1E8D21" w14:textId="69396CD6" w:rsidR="001839BC" w:rsidRDefault="00F41818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54510E">
        <w:rPr>
          <w:rFonts w:ascii="FS Emeric" w:hAnsi="FS Emeric"/>
        </w:rPr>
        <w:fldChar w:fldCharType="begin"/>
      </w:r>
      <w:r w:rsidR="00A73746" w:rsidRPr="0054510E">
        <w:rPr>
          <w:rFonts w:ascii="FS Emeric" w:hAnsi="FS Emeric"/>
        </w:rPr>
        <w:instrText xml:space="preserve"> TOC \o "1-2" </w:instrText>
      </w:r>
      <w:r w:rsidRPr="0054510E">
        <w:rPr>
          <w:rFonts w:ascii="FS Emeric" w:hAnsi="FS Emeric"/>
        </w:rPr>
        <w:fldChar w:fldCharType="separate"/>
      </w:r>
      <w:r w:rsidR="001839BC" w:rsidRPr="00D32D69">
        <w:rPr>
          <w:rFonts w:ascii="FS Emeric" w:hAnsi="FS Emeric"/>
          <w:noProof/>
        </w:rPr>
        <w:t>Capítulo 0. Introducción</w:t>
      </w:r>
      <w:r w:rsidR="001839BC">
        <w:rPr>
          <w:noProof/>
        </w:rPr>
        <w:tab/>
      </w:r>
      <w:r w:rsidR="001839BC">
        <w:rPr>
          <w:noProof/>
        </w:rPr>
        <w:fldChar w:fldCharType="begin"/>
      </w:r>
      <w:r w:rsidR="001839BC">
        <w:rPr>
          <w:noProof/>
        </w:rPr>
        <w:instrText xml:space="preserve"> PAGEREF _Toc101972813 \h </w:instrText>
      </w:r>
      <w:r w:rsidR="001839BC">
        <w:rPr>
          <w:noProof/>
        </w:rPr>
      </w:r>
      <w:r w:rsidR="001839BC">
        <w:rPr>
          <w:noProof/>
        </w:rPr>
        <w:fldChar w:fldCharType="separate"/>
      </w:r>
      <w:r w:rsidR="001839BC">
        <w:rPr>
          <w:noProof/>
        </w:rPr>
        <w:t>6</w:t>
      </w:r>
      <w:r w:rsidR="001839BC">
        <w:rPr>
          <w:noProof/>
        </w:rPr>
        <w:fldChar w:fldCharType="end"/>
      </w:r>
    </w:p>
    <w:p w14:paraId="5E191E00" w14:textId="22B244BE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0.1 Objeto</w:t>
      </w:r>
      <w:r>
        <w:tab/>
      </w:r>
      <w:r>
        <w:fldChar w:fldCharType="begin"/>
      </w:r>
      <w:r>
        <w:instrText xml:space="preserve"> PAGEREF _Toc101972814 \h </w:instrText>
      </w:r>
      <w:r>
        <w:fldChar w:fldCharType="separate"/>
      </w:r>
      <w:r>
        <w:t>6</w:t>
      </w:r>
      <w:r>
        <w:fldChar w:fldCharType="end"/>
      </w:r>
    </w:p>
    <w:p w14:paraId="04A0DF50" w14:textId="718462B7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0.2 Ámbito y alcance</w:t>
      </w:r>
      <w:r>
        <w:tab/>
      </w:r>
      <w:r>
        <w:fldChar w:fldCharType="begin"/>
      </w:r>
      <w:r>
        <w:instrText xml:space="preserve"> PAGEREF _Toc101972815 \h </w:instrText>
      </w:r>
      <w:r>
        <w:fldChar w:fldCharType="separate"/>
      </w:r>
      <w:r>
        <w:t>6</w:t>
      </w:r>
      <w:r>
        <w:fldChar w:fldCharType="end"/>
      </w:r>
    </w:p>
    <w:p w14:paraId="2AA3B676" w14:textId="6695F8D0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0.1 Normativa de referencia</w:t>
      </w:r>
      <w:r>
        <w:tab/>
      </w:r>
      <w:r>
        <w:fldChar w:fldCharType="begin"/>
      </w:r>
      <w:r>
        <w:instrText xml:space="preserve"> PAGEREF _Toc101972816 \h </w:instrText>
      </w:r>
      <w:r>
        <w:fldChar w:fldCharType="separate"/>
      </w:r>
      <w:r>
        <w:t>6</w:t>
      </w:r>
      <w:r>
        <w:fldChar w:fldCharType="end"/>
      </w:r>
    </w:p>
    <w:p w14:paraId="659BA1C2" w14:textId="4015FA6C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1. Identificación de los responsables y del emplazamiento del evento.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_Toc101972817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E9987F7" w14:textId="7C5C1004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  <w:tab/>
      </w:r>
      <w:r w:rsidRPr="00D32D69">
        <w:rPr>
          <w:rFonts w:ascii="FS Emeric" w:hAnsi="FS Emeric"/>
        </w:rPr>
        <w:t>Titular y responsable del evento</w:t>
      </w:r>
      <w:r>
        <w:tab/>
      </w:r>
      <w:r>
        <w:fldChar w:fldCharType="begin"/>
      </w:r>
      <w:r>
        <w:instrText xml:space="preserve"> PAGEREF _Toc101972818 \h </w:instrText>
      </w:r>
      <w:r>
        <w:fldChar w:fldCharType="separate"/>
      </w:r>
      <w:r>
        <w:t>6</w:t>
      </w:r>
      <w:r>
        <w:fldChar w:fldCharType="end"/>
      </w:r>
    </w:p>
    <w:p w14:paraId="0301C535" w14:textId="75333FD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1.2 Responsables del Plan de Autoprotección y del Plan de Emergencia</w:t>
      </w:r>
      <w:r>
        <w:tab/>
      </w:r>
      <w:r>
        <w:fldChar w:fldCharType="begin"/>
      </w:r>
      <w:r>
        <w:instrText xml:space="preserve"> PAGEREF _Toc101972819 \h </w:instrText>
      </w:r>
      <w:r>
        <w:fldChar w:fldCharType="separate"/>
      </w:r>
      <w:r>
        <w:t>6</w:t>
      </w:r>
      <w:r>
        <w:fldChar w:fldCharType="end"/>
      </w:r>
    </w:p>
    <w:p w14:paraId="75F737C0" w14:textId="61CFF41B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a.</w:t>
      </w:r>
      <w:r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  <w:tab/>
      </w:r>
      <w:r w:rsidRPr="00D32D69">
        <w:rPr>
          <w:rFonts w:ascii="FS Emeric" w:hAnsi="FS Emeric"/>
        </w:rPr>
        <w:t>Estructura organizativa de respuesta a emergencias</w:t>
      </w:r>
      <w:r>
        <w:tab/>
      </w:r>
      <w:r>
        <w:fldChar w:fldCharType="begin"/>
      </w:r>
      <w:r>
        <w:instrText xml:space="preserve"> PAGEREF _Toc101972820 \h </w:instrText>
      </w:r>
      <w:r>
        <w:fldChar w:fldCharType="separate"/>
      </w:r>
      <w:r>
        <w:t>7</w:t>
      </w:r>
      <w:r>
        <w:fldChar w:fldCharType="end"/>
      </w:r>
    </w:p>
    <w:p w14:paraId="2822B51E" w14:textId="01F339C3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2. Descripción detallada de la actividad y del medio físico en el que se desarrolla.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_Toc101972821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568B0DBF" w14:textId="3B471294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2.1 Descripción de cada una de las actividades desarrolladas en el evento</w:t>
      </w:r>
      <w:r>
        <w:tab/>
      </w:r>
      <w:r>
        <w:fldChar w:fldCharType="begin"/>
      </w:r>
      <w:r>
        <w:instrText xml:space="preserve"> PAGEREF _Toc101972822 \h </w:instrText>
      </w:r>
      <w:r>
        <w:fldChar w:fldCharType="separate"/>
      </w:r>
      <w:r>
        <w:t>7</w:t>
      </w:r>
      <w:r>
        <w:fldChar w:fldCharType="end"/>
      </w:r>
    </w:p>
    <w:p w14:paraId="2F9B4E07" w14:textId="5E4641BF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2.2 Descripción del área, centro o establecimiento, dependencias e instalaciones donde se desarrollen el evento</w:t>
      </w:r>
      <w:r>
        <w:tab/>
      </w:r>
      <w:r>
        <w:fldChar w:fldCharType="begin"/>
      </w:r>
      <w:r>
        <w:instrText xml:space="preserve"> PAGEREF _Toc101972823 \h </w:instrText>
      </w:r>
      <w:r>
        <w:fldChar w:fldCharType="separate"/>
      </w:r>
      <w:r>
        <w:t>7</w:t>
      </w:r>
      <w:r>
        <w:fldChar w:fldCharType="end"/>
      </w:r>
    </w:p>
    <w:p w14:paraId="740D1CC2" w14:textId="1ED6753E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2.3 Clasificación y descripción de participantes</w:t>
      </w:r>
      <w:r>
        <w:tab/>
      </w:r>
      <w:r>
        <w:fldChar w:fldCharType="begin"/>
      </w:r>
      <w:r>
        <w:instrText xml:space="preserve"> PAGEREF _Toc101972824 \h </w:instrText>
      </w:r>
      <w:r>
        <w:fldChar w:fldCharType="separate"/>
      </w:r>
      <w:r>
        <w:t>7</w:t>
      </w:r>
      <w:r>
        <w:fldChar w:fldCharType="end"/>
      </w:r>
    </w:p>
    <w:p w14:paraId="361543DA" w14:textId="4DB0FCE4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2.4 Descripción del entorno urbano, industrial o natural en el que figuren las instalaciones y áreas donde se desarrolla el evento</w:t>
      </w:r>
      <w:r>
        <w:tab/>
      </w:r>
      <w:r>
        <w:fldChar w:fldCharType="begin"/>
      </w:r>
      <w:r>
        <w:instrText xml:space="preserve"> PAGEREF _Toc101972825 \h </w:instrText>
      </w:r>
      <w:r>
        <w:fldChar w:fldCharType="separate"/>
      </w:r>
      <w:r>
        <w:t>7</w:t>
      </w:r>
      <w:r>
        <w:fldChar w:fldCharType="end"/>
      </w:r>
    </w:p>
    <w:p w14:paraId="68D8C1F5" w14:textId="51D9E229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2.5 Descripción de los accesos. Condiciones de accesibilidad para la ayuda externa.</w:t>
      </w:r>
      <w:r>
        <w:tab/>
      </w:r>
      <w:r>
        <w:fldChar w:fldCharType="begin"/>
      </w:r>
      <w:r>
        <w:instrText xml:space="preserve"> PAGEREF _Toc101972826 \h </w:instrText>
      </w:r>
      <w:r>
        <w:fldChar w:fldCharType="separate"/>
      </w:r>
      <w:r>
        <w:t>7</w:t>
      </w:r>
      <w:r>
        <w:fldChar w:fldCharType="end"/>
      </w:r>
    </w:p>
    <w:p w14:paraId="5E95C3F2" w14:textId="59A2B79A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3. Inventario, análisis y evaluación de riesgos.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28B02FE" w14:textId="68204A34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3.1 Descripción y localización de los elementos, instalaciones, procesos de producción, etc. que puedan dar origen a una situación de emergencia o incidir de manera desfavorable en el desarrollo de la misma</w:t>
      </w:r>
      <w:r>
        <w:tab/>
      </w:r>
      <w:r>
        <w:fldChar w:fldCharType="begin"/>
      </w:r>
      <w:r>
        <w:instrText xml:space="preserve"> PAGEREF _Toc101972828 \h </w:instrText>
      </w:r>
      <w:r>
        <w:fldChar w:fldCharType="separate"/>
      </w:r>
      <w:r>
        <w:t>8</w:t>
      </w:r>
      <w:r>
        <w:fldChar w:fldCharType="end"/>
      </w:r>
    </w:p>
    <w:p w14:paraId="19FE8937" w14:textId="369D4C2B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3.2 Identificación, análisis y evaluación de los riesgos propios de la actividad y de los riesgos externos que pudieran afectarle. (Riesgos contemplados en los planes de Protección Civil y actividades de riesgo próximas)</w:t>
      </w:r>
      <w:r>
        <w:tab/>
      </w:r>
      <w:r>
        <w:fldChar w:fldCharType="begin"/>
      </w:r>
      <w:r>
        <w:instrText xml:space="preserve"> PAGEREF _Toc101972829 \h </w:instrText>
      </w:r>
      <w:r>
        <w:fldChar w:fldCharType="separate"/>
      </w:r>
      <w:r>
        <w:t>8</w:t>
      </w:r>
      <w:r>
        <w:fldChar w:fldCharType="end"/>
      </w:r>
    </w:p>
    <w:p w14:paraId="54E2CCA2" w14:textId="6736AEBB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3.3 Identificación, cuantificación y tipología de las personas tanto afectas a la actividad como ajenas a la misma que tengan acceso a los edificios, instalaciones y áreas donde se desarrolla la actividad</w:t>
      </w:r>
      <w:r>
        <w:tab/>
      </w:r>
      <w:r>
        <w:fldChar w:fldCharType="begin"/>
      </w:r>
      <w:r>
        <w:instrText xml:space="preserve"> PAGEREF _Toc101972830 \h </w:instrText>
      </w:r>
      <w:r>
        <w:fldChar w:fldCharType="separate"/>
      </w:r>
      <w:r>
        <w:t>8</w:t>
      </w:r>
      <w:r>
        <w:fldChar w:fldCharType="end"/>
      </w:r>
    </w:p>
    <w:p w14:paraId="1BD151E6" w14:textId="0556EFB0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4. Inventario y descripción de las medidas y medios de autoprotección.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483F9F60" w14:textId="7C0F9426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4.1 Inventario y descripción de las medidas y medios, humanos y materiales, que dispone la entidad para controlar los riesgos detectados, enfrentar las situaciones de emergencia y facilitar la intervención de los Servicios Externos de Emergencias.</w:t>
      </w:r>
      <w:r>
        <w:tab/>
      </w:r>
      <w:r>
        <w:fldChar w:fldCharType="begin"/>
      </w:r>
      <w:r>
        <w:instrText xml:space="preserve"> PAGEREF _Toc101972832 \h </w:instrText>
      </w:r>
      <w:r>
        <w:fldChar w:fldCharType="separate"/>
      </w:r>
      <w:r>
        <w:t>9</w:t>
      </w:r>
      <w:r>
        <w:fldChar w:fldCharType="end"/>
      </w:r>
    </w:p>
    <w:p w14:paraId="4BD1EFE7" w14:textId="3ACF2EFC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4.2 Las medidas y los medios, humanos y materiales, disponibles en aplicación de disposiciones específicas en materia de seguridad.</w:t>
      </w:r>
      <w:r>
        <w:tab/>
      </w:r>
      <w:r>
        <w:fldChar w:fldCharType="begin"/>
      </w:r>
      <w:r>
        <w:instrText xml:space="preserve"> PAGEREF _Toc101972833 \h </w:instrText>
      </w:r>
      <w:r>
        <w:fldChar w:fldCharType="separate"/>
      </w:r>
      <w:r>
        <w:t>9</w:t>
      </w:r>
      <w:r>
        <w:fldChar w:fldCharType="end"/>
      </w:r>
    </w:p>
    <w:p w14:paraId="4FED5C70" w14:textId="7AABDA5B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lastRenderedPageBreak/>
        <w:t>Capítulo 5. Programa de mantenimiento zonas e  instalaciones.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00027A0" w14:textId="2EA218E7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5.1 Descripción del mantenimiento preventivo de zonas e instalaciones de riesgo, que garantiza el control de las mismas.</w:t>
      </w:r>
      <w:r>
        <w:tab/>
      </w:r>
      <w:r>
        <w:fldChar w:fldCharType="begin"/>
      </w:r>
      <w:r>
        <w:instrText xml:space="preserve"> PAGEREF _Toc101972835 \h </w:instrText>
      </w:r>
      <w:r>
        <w:fldChar w:fldCharType="separate"/>
      </w:r>
      <w:r>
        <w:t>9</w:t>
      </w:r>
      <w:r>
        <w:fldChar w:fldCharType="end"/>
      </w:r>
    </w:p>
    <w:p w14:paraId="00FD1765" w14:textId="1F5392FB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5.2 Descripción del mantenimiento preventivo de los medios de protección, que garantiza la operatividad de las mismas.</w:t>
      </w:r>
      <w:r>
        <w:tab/>
      </w:r>
      <w:r>
        <w:fldChar w:fldCharType="begin"/>
      </w:r>
      <w:r>
        <w:instrText xml:space="preserve"> PAGEREF _Toc101972836 \h </w:instrText>
      </w:r>
      <w:r>
        <w:fldChar w:fldCharType="separate"/>
      </w:r>
      <w:r>
        <w:t>9</w:t>
      </w:r>
      <w:r>
        <w:fldChar w:fldCharType="end"/>
      </w:r>
    </w:p>
    <w:p w14:paraId="0877313F" w14:textId="6FCDE36E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5.3 Realización de las inspecciones de seguridad convenientes.</w:t>
      </w:r>
      <w:r>
        <w:tab/>
      </w:r>
      <w:r>
        <w:fldChar w:fldCharType="begin"/>
      </w:r>
      <w:r>
        <w:instrText xml:space="preserve"> PAGEREF _Toc101972837 \h </w:instrText>
      </w:r>
      <w:r>
        <w:fldChar w:fldCharType="separate"/>
      </w:r>
      <w:r>
        <w:t>9</w:t>
      </w:r>
      <w:r>
        <w:fldChar w:fldCharType="end"/>
      </w:r>
    </w:p>
    <w:p w14:paraId="5FA8F02A" w14:textId="07BE9BF7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6. Plan de emergencias.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_Toc101972838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6F125C06" w14:textId="39AC227B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6.1 Identificación y clasificación de las emergencias:</w:t>
      </w:r>
      <w:r>
        <w:tab/>
      </w:r>
      <w:r>
        <w:fldChar w:fldCharType="begin"/>
      </w:r>
      <w:r>
        <w:instrText xml:space="preserve"> PAGEREF _Toc101972839 \h </w:instrText>
      </w:r>
      <w:r>
        <w:fldChar w:fldCharType="separate"/>
      </w:r>
      <w:r>
        <w:t>10</w:t>
      </w:r>
      <w:r>
        <w:fldChar w:fldCharType="end"/>
      </w:r>
    </w:p>
    <w:p w14:paraId="2E6155C1" w14:textId="61CE720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6.2 Procedimientos de actuación ante emergencias:</w:t>
      </w:r>
      <w:r>
        <w:tab/>
      </w:r>
      <w:r>
        <w:fldChar w:fldCharType="begin"/>
      </w:r>
      <w:r>
        <w:instrText xml:space="preserve"> PAGEREF _Toc101972840 \h </w:instrText>
      </w:r>
      <w:r>
        <w:fldChar w:fldCharType="separate"/>
      </w:r>
      <w:r>
        <w:t>10</w:t>
      </w:r>
      <w:r>
        <w:fldChar w:fldCharType="end"/>
      </w:r>
    </w:p>
    <w:p w14:paraId="6723A574" w14:textId="2EBE0A93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6.3 Identificación y funciones de las personas y equipos que llevarán a cabo los procedimientos de actuación en emergencias.</w:t>
      </w:r>
      <w:r>
        <w:tab/>
      </w:r>
      <w:r>
        <w:fldChar w:fldCharType="begin"/>
      </w:r>
      <w:r>
        <w:instrText xml:space="preserve"> PAGEREF _Toc101972841 \h </w:instrText>
      </w:r>
      <w:r>
        <w:fldChar w:fldCharType="separate"/>
      </w:r>
      <w:r>
        <w:t>11</w:t>
      </w:r>
      <w:r>
        <w:fldChar w:fldCharType="end"/>
      </w:r>
    </w:p>
    <w:p w14:paraId="5D8F32E6" w14:textId="7CB55B1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6.4 Identificación del Responsable de la puesta en marcha del PA ante emergencias.</w:t>
      </w:r>
      <w:r>
        <w:tab/>
      </w:r>
      <w:r>
        <w:fldChar w:fldCharType="begin"/>
      </w:r>
      <w:r>
        <w:instrText xml:space="preserve"> PAGEREF _Toc101972842 \h </w:instrText>
      </w:r>
      <w:r>
        <w:fldChar w:fldCharType="separate"/>
      </w:r>
      <w:r>
        <w:t>11</w:t>
      </w:r>
      <w:r>
        <w:fldChar w:fldCharType="end"/>
      </w:r>
    </w:p>
    <w:p w14:paraId="59A080A3" w14:textId="7DC51AB7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7. Integración del PA en otros de ámbito superior.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_Toc101972843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7D73DA4F" w14:textId="32AFF28C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7.1 Los protocolos de notificación de la emergencia</w:t>
      </w:r>
      <w:r>
        <w:tab/>
      </w:r>
      <w:r>
        <w:fldChar w:fldCharType="begin"/>
      </w:r>
      <w:r>
        <w:instrText xml:space="preserve"> PAGEREF _Toc101972844 \h </w:instrText>
      </w:r>
      <w:r>
        <w:fldChar w:fldCharType="separate"/>
      </w:r>
      <w:r>
        <w:t>11</w:t>
      </w:r>
      <w:r>
        <w:fldChar w:fldCharType="end"/>
      </w:r>
    </w:p>
    <w:p w14:paraId="608AF485" w14:textId="700F8A6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7.2 La coordinación entre la dirección del PA y la del Plan de Protección Civil donde se integre.</w:t>
      </w:r>
      <w:r>
        <w:tab/>
      </w:r>
      <w:r>
        <w:fldChar w:fldCharType="begin"/>
      </w:r>
      <w:r>
        <w:instrText xml:space="preserve"> PAGEREF _Toc101972845 \h </w:instrText>
      </w:r>
      <w:r>
        <w:fldChar w:fldCharType="separate"/>
      </w:r>
      <w:r>
        <w:t>11</w:t>
      </w:r>
      <w:r>
        <w:fldChar w:fldCharType="end"/>
      </w:r>
    </w:p>
    <w:p w14:paraId="4DD37AD7" w14:textId="14170CAC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7.3 Las formas de colaboración de la Organización con los planes y las actuaciones del sistema público de Protección Civil.</w:t>
      </w:r>
      <w:r>
        <w:tab/>
      </w:r>
      <w:r>
        <w:fldChar w:fldCharType="begin"/>
      </w:r>
      <w:r>
        <w:instrText xml:space="preserve"> PAGEREF _Toc101972846 \h </w:instrText>
      </w:r>
      <w:r>
        <w:fldChar w:fldCharType="separate"/>
      </w:r>
      <w:r>
        <w:t>11</w:t>
      </w:r>
      <w:r>
        <w:fldChar w:fldCharType="end"/>
      </w:r>
    </w:p>
    <w:p w14:paraId="451C72DB" w14:textId="69B6EEC1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8. Implantación del PA.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_Toc101972847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6F6F12D9" w14:textId="72D594E4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8.1 Identificación del responsable de la implantación del Plan.</w:t>
      </w:r>
      <w:r>
        <w:tab/>
      </w:r>
      <w:r>
        <w:fldChar w:fldCharType="begin"/>
      </w:r>
      <w:r>
        <w:instrText xml:space="preserve"> PAGEREF _Toc101972848 \h </w:instrText>
      </w:r>
      <w:r>
        <w:fldChar w:fldCharType="separate"/>
      </w:r>
      <w:r>
        <w:t>11</w:t>
      </w:r>
      <w:r>
        <w:fldChar w:fldCharType="end"/>
      </w:r>
    </w:p>
    <w:p w14:paraId="13330020" w14:textId="4274544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8.2 Programa de formación y capacitación para el personal con participación activa en el PA.</w:t>
      </w:r>
      <w:r>
        <w:tab/>
      </w:r>
      <w:r>
        <w:fldChar w:fldCharType="begin"/>
      </w:r>
      <w:r>
        <w:instrText xml:space="preserve"> PAGEREF _Toc101972849 \h </w:instrText>
      </w:r>
      <w:r>
        <w:fldChar w:fldCharType="separate"/>
      </w:r>
      <w:r>
        <w:t>11</w:t>
      </w:r>
      <w:r>
        <w:fldChar w:fldCharType="end"/>
      </w:r>
    </w:p>
    <w:p w14:paraId="269897AE" w14:textId="4B9234BF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8.3 Programa de formación e información a todo el personal sobre el Plan de Autoprotección.</w:t>
      </w:r>
      <w:r>
        <w:tab/>
      </w:r>
      <w:r>
        <w:fldChar w:fldCharType="begin"/>
      </w:r>
      <w:r>
        <w:instrText xml:space="preserve"> PAGEREF _Toc101972850 \h </w:instrText>
      </w:r>
      <w:r>
        <w:fldChar w:fldCharType="separate"/>
      </w:r>
      <w:r>
        <w:t>11</w:t>
      </w:r>
      <w:r>
        <w:fldChar w:fldCharType="end"/>
      </w:r>
    </w:p>
    <w:p w14:paraId="46FFAFB3" w14:textId="11C768A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8.4 Programa de información general para los usuarios.</w:t>
      </w:r>
      <w:r>
        <w:tab/>
      </w:r>
      <w:r>
        <w:fldChar w:fldCharType="begin"/>
      </w:r>
      <w:r>
        <w:instrText xml:space="preserve"> PAGEREF _Toc101972851 \h </w:instrText>
      </w:r>
      <w:r>
        <w:fldChar w:fldCharType="separate"/>
      </w:r>
      <w:r>
        <w:t>11</w:t>
      </w:r>
      <w:r>
        <w:fldChar w:fldCharType="end"/>
      </w:r>
    </w:p>
    <w:p w14:paraId="5A04366D" w14:textId="74A82411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8.5 Señalización y normas para la actuación de visitantes.</w:t>
      </w:r>
      <w:r>
        <w:tab/>
      </w:r>
      <w:r>
        <w:fldChar w:fldCharType="begin"/>
      </w:r>
      <w:r>
        <w:instrText xml:space="preserve"> PAGEREF _Toc101972852 \h </w:instrText>
      </w:r>
      <w:r>
        <w:fldChar w:fldCharType="separate"/>
      </w:r>
      <w:r>
        <w:t>11</w:t>
      </w:r>
      <w:r>
        <w:fldChar w:fldCharType="end"/>
      </w:r>
    </w:p>
    <w:p w14:paraId="6EA8C99D" w14:textId="76D384AE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8.6 Programa de dotación y adecuación de medios materiales y recursos.</w:t>
      </w:r>
      <w:r>
        <w:tab/>
      </w:r>
      <w:r>
        <w:fldChar w:fldCharType="begin"/>
      </w:r>
      <w:r>
        <w:instrText xml:space="preserve"> PAGEREF _Toc101972853 \h </w:instrText>
      </w:r>
      <w:r>
        <w:fldChar w:fldCharType="separate"/>
      </w:r>
      <w:r>
        <w:t>11</w:t>
      </w:r>
      <w:r>
        <w:fldChar w:fldCharType="end"/>
      </w:r>
    </w:p>
    <w:p w14:paraId="5C4B79F4" w14:textId="13D3AC83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Capítulo 9. Mantenimiento de la eficacia y actualización del PA.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56927176" w14:textId="0C11AD93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9.1 Programa de reciclaje de formación e información.</w:t>
      </w:r>
      <w:r>
        <w:tab/>
      </w:r>
      <w:r>
        <w:fldChar w:fldCharType="begin"/>
      </w:r>
      <w:r>
        <w:instrText xml:space="preserve"> PAGEREF _Toc101972855 \h </w:instrText>
      </w:r>
      <w:r>
        <w:fldChar w:fldCharType="separate"/>
      </w:r>
      <w:r>
        <w:t>11</w:t>
      </w:r>
      <w:r>
        <w:fldChar w:fldCharType="end"/>
      </w:r>
    </w:p>
    <w:p w14:paraId="4B17A451" w14:textId="768A6D18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9.2 Programa de sustitución de medios y recursos.</w:t>
      </w:r>
      <w:r>
        <w:tab/>
      </w:r>
      <w:r>
        <w:fldChar w:fldCharType="begin"/>
      </w:r>
      <w:r>
        <w:instrText xml:space="preserve"> PAGEREF _Toc101972856 \h </w:instrText>
      </w:r>
      <w:r>
        <w:fldChar w:fldCharType="separate"/>
      </w:r>
      <w:r>
        <w:t>11</w:t>
      </w:r>
      <w:r>
        <w:fldChar w:fldCharType="end"/>
      </w:r>
    </w:p>
    <w:p w14:paraId="65079935" w14:textId="309123EF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9.3 Programa de ejercicios y simulacros.</w:t>
      </w:r>
      <w:r>
        <w:tab/>
      </w:r>
      <w:r>
        <w:fldChar w:fldCharType="begin"/>
      </w:r>
      <w:r>
        <w:instrText xml:space="preserve"> PAGEREF _Toc101972857 \h </w:instrText>
      </w:r>
      <w:r>
        <w:fldChar w:fldCharType="separate"/>
      </w:r>
      <w:r>
        <w:t>11</w:t>
      </w:r>
      <w:r>
        <w:fldChar w:fldCharType="end"/>
      </w:r>
    </w:p>
    <w:p w14:paraId="6F8D61AA" w14:textId="542307E6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9.4 Programa de revisión y actualización de toda la documentación que forma parte del PA.</w:t>
      </w:r>
      <w:r>
        <w:tab/>
      </w:r>
      <w:r>
        <w:fldChar w:fldCharType="begin"/>
      </w:r>
      <w:r>
        <w:instrText xml:space="preserve"> PAGEREF _Toc101972858 \h </w:instrText>
      </w:r>
      <w:r>
        <w:fldChar w:fldCharType="separate"/>
      </w:r>
      <w:r>
        <w:t>11</w:t>
      </w:r>
      <w:r>
        <w:fldChar w:fldCharType="end"/>
      </w:r>
    </w:p>
    <w:p w14:paraId="1DE8A7AD" w14:textId="6BACA0F3" w:rsidR="001839BC" w:rsidRDefault="001839BC">
      <w:pPr>
        <w:pStyle w:val="TDC2"/>
        <w:rPr>
          <w:rFonts w:asciiTheme="minorHAnsi" w:eastAsiaTheme="minorEastAsia" w:hAnsiTheme="minorHAnsi" w:cstheme="minorBidi"/>
          <w:sz w:val="22"/>
          <w:szCs w:val="22"/>
          <w:lang w:val="es-ES" w:eastAsia="es-ES"/>
        </w:rPr>
      </w:pPr>
      <w:r w:rsidRPr="00D32D69">
        <w:rPr>
          <w:rFonts w:ascii="FS Emeric" w:hAnsi="FS Emeric"/>
        </w:rPr>
        <w:t>9.5 Programa de auditorías e inspecciones.</w:t>
      </w:r>
      <w:r>
        <w:tab/>
      </w:r>
      <w:r>
        <w:fldChar w:fldCharType="begin"/>
      </w:r>
      <w:r>
        <w:instrText xml:space="preserve"> PAGEREF _Toc101972859 \h </w:instrText>
      </w:r>
      <w:r>
        <w:fldChar w:fldCharType="separate"/>
      </w:r>
      <w:r>
        <w:t>11</w:t>
      </w:r>
      <w:r>
        <w:fldChar w:fldCharType="end"/>
      </w:r>
    </w:p>
    <w:p w14:paraId="01756780" w14:textId="14BCD819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Anexo I. Directorio de comunicación.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_Toc101972860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12</w:t>
      </w:r>
      <w:r>
        <w:rPr>
          <w:noProof/>
        </w:rPr>
        <w:fldChar w:fldCharType="end"/>
      </w:r>
    </w:p>
    <w:p w14:paraId="10105033" w14:textId="390F6609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t>Anexo II. Formularios para la gestión de emergencias.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_Toc101972861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5CE17EEE" w14:textId="635A362D" w:rsidR="001839BC" w:rsidRDefault="001839BC">
      <w:pPr>
        <w:pStyle w:val="TDC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val="es-ES"/>
        </w:rPr>
      </w:pPr>
      <w:r w:rsidRPr="00D32D69">
        <w:rPr>
          <w:rFonts w:ascii="FS Emeric" w:hAnsi="FS Emeric"/>
          <w:noProof/>
        </w:rPr>
        <w:lastRenderedPageBreak/>
        <w:t>Anexo III. Planos.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_Toc101972862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721F33F8" w14:textId="51CF63F6" w:rsidR="00500291" w:rsidRPr="0054510E" w:rsidRDefault="00F41818" w:rsidP="006F4901">
      <w:pPr>
        <w:pStyle w:val="TDC1"/>
        <w:spacing w:line="240" w:lineRule="auto"/>
        <w:rPr>
          <w:rFonts w:ascii="FS Emeric" w:hAnsi="FS Emeric"/>
          <w:noProof/>
        </w:rPr>
      </w:pPr>
      <w:r w:rsidRPr="0054510E">
        <w:rPr>
          <w:rFonts w:ascii="FS Emeric" w:hAnsi="FS Emeric"/>
        </w:rPr>
        <w:fldChar w:fldCharType="end"/>
      </w:r>
    </w:p>
    <w:p w14:paraId="0049A9DD" w14:textId="77777777" w:rsidR="007B3962" w:rsidRDefault="00A73746" w:rsidP="006F4901">
      <w:pPr>
        <w:pStyle w:val="Ttulo1"/>
        <w:spacing w:before="120" w:after="120" w:line="240" w:lineRule="auto"/>
        <w:ind w:left="357" w:hanging="357"/>
        <w:rPr>
          <w:rFonts w:ascii="FS Emeric" w:hAnsi="FS Emeric"/>
        </w:rPr>
      </w:pPr>
      <w:bookmarkStart w:id="1" w:name="_Toc437188987"/>
      <w:r w:rsidRPr="0054510E">
        <w:rPr>
          <w:rFonts w:ascii="FS Emeric" w:hAnsi="FS Emeric"/>
        </w:rPr>
        <w:br w:type="page"/>
      </w:r>
    </w:p>
    <w:p w14:paraId="1CB1E9C9" w14:textId="308F81A2" w:rsidR="007B3962" w:rsidRPr="00A023BF" w:rsidRDefault="007B3962" w:rsidP="007B3962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2" w:name="_Toc101972813"/>
      <w:r w:rsidRPr="00A023BF">
        <w:rPr>
          <w:rFonts w:ascii="FS Emeric" w:hAnsi="FS Emeric"/>
        </w:rPr>
        <w:lastRenderedPageBreak/>
        <w:t xml:space="preserve">Capítulo </w:t>
      </w:r>
      <w:r w:rsidR="0047294E">
        <w:rPr>
          <w:rFonts w:ascii="FS Emeric" w:hAnsi="FS Emeric"/>
        </w:rPr>
        <w:t>0</w:t>
      </w:r>
      <w:r w:rsidRPr="00A023BF">
        <w:rPr>
          <w:rFonts w:ascii="FS Emeric" w:hAnsi="FS Emeric"/>
        </w:rPr>
        <w:t xml:space="preserve">. </w:t>
      </w:r>
      <w:r w:rsidR="0047294E">
        <w:rPr>
          <w:rFonts w:ascii="FS Emeric" w:hAnsi="FS Emeric"/>
        </w:rPr>
        <w:t>Introducción</w:t>
      </w:r>
      <w:bookmarkEnd w:id="2"/>
    </w:p>
    <w:p w14:paraId="3FB742A3" w14:textId="42754D06" w:rsidR="00500291" w:rsidRPr="00E35170" w:rsidRDefault="00002A3D" w:rsidP="0047294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E35170">
        <w:rPr>
          <w:rFonts w:ascii="FS Emeric" w:hAnsi="FS Emeric"/>
        </w:rPr>
        <w:t xml:space="preserve"> </w:t>
      </w:r>
      <w:bookmarkStart w:id="3" w:name="_Toc101972814"/>
      <w:r w:rsidR="0047294E">
        <w:rPr>
          <w:rFonts w:ascii="FS Emeric" w:hAnsi="FS Emeric"/>
        </w:rPr>
        <w:t xml:space="preserve">0.1 </w:t>
      </w:r>
      <w:r w:rsidR="00A73746" w:rsidRPr="00E35170">
        <w:rPr>
          <w:rFonts w:ascii="FS Emeric" w:hAnsi="FS Emeric"/>
        </w:rPr>
        <w:t>Objeto</w:t>
      </w:r>
      <w:bookmarkEnd w:id="1"/>
      <w:bookmarkEnd w:id="3"/>
    </w:p>
    <w:p w14:paraId="2FDBD2EB" w14:textId="3CBFABAD" w:rsidR="001743CE" w:rsidRPr="00E35170" w:rsidRDefault="005C1062" w:rsidP="006F4901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>
        <w:rPr>
          <w:rFonts w:ascii="FS Emeric" w:hAnsi="FS Emeric"/>
        </w:rPr>
        <w:t xml:space="preserve">El objeto de este Plan de Autoprotección es </w:t>
      </w:r>
      <w:r w:rsidR="00491C24">
        <w:rPr>
          <w:rFonts w:ascii="FS Emeric" w:hAnsi="FS Emeric"/>
        </w:rPr>
        <w:t xml:space="preserve">el de recoger </w:t>
      </w:r>
      <w:r w:rsidR="00491C24" w:rsidRPr="002B1AC0">
        <w:rPr>
          <w:rFonts w:ascii="FS Emeric" w:hAnsi="FS Emeric"/>
        </w:rPr>
        <w:t>las acciones y medidas necesarias para la prevención y control de riesgos</w:t>
      </w:r>
      <w:r w:rsidR="00491C24">
        <w:rPr>
          <w:rFonts w:ascii="FS Emeric" w:hAnsi="FS Emeric"/>
        </w:rPr>
        <w:t xml:space="preserve"> </w:t>
      </w:r>
      <w:r w:rsidR="00491C24" w:rsidRPr="00F42ACA">
        <w:rPr>
          <w:rFonts w:ascii="FS Emeric" w:hAnsi="FS Emeric"/>
        </w:rPr>
        <w:t>sobre las personas y los bienes</w:t>
      </w:r>
      <w:r w:rsidR="00491C24">
        <w:rPr>
          <w:rFonts w:ascii="FS Emeric" w:hAnsi="FS Emeric"/>
        </w:rPr>
        <w:t xml:space="preserve">,  </w:t>
      </w:r>
      <w:r w:rsidR="00491C24" w:rsidRPr="00AF5CC5">
        <w:rPr>
          <w:rFonts w:ascii="FS Emeric" w:hAnsi="FS Emeric"/>
        </w:rPr>
        <w:t>con medios y recursos</w:t>
      </w:r>
      <w:r w:rsidR="00491C24">
        <w:rPr>
          <w:rFonts w:ascii="FS Emeric" w:hAnsi="FS Emeric"/>
        </w:rPr>
        <w:t xml:space="preserve"> propios y</w:t>
      </w:r>
      <w:r w:rsidR="00491C24" w:rsidRPr="00AF5CC5">
        <w:rPr>
          <w:rFonts w:ascii="FS Emeric" w:hAnsi="FS Emeric"/>
        </w:rPr>
        <w:t xml:space="preserve"> dentro de</w:t>
      </w:r>
      <w:r w:rsidR="008903C1">
        <w:rPr>
          <w:rFonts w:ascii="FS Emeric" w:hAnsi="FS Emeric"/>
        </w:rPr>
        <w:t>l</w:t>
      </w:r>
      <w:r w:rsidR="00491C24" w:rsidRPr="00AF5CC5">
        <w:rPr>
          <w:rFonts w:ascii="FS Emeric" w:hAnsi="FS Emeric"/>
        </w:rPr>
        <w:t xml:space="preserve"> ámbito de competencias</w:t>
      </w:r>
      <w:r w:rsidR="008903C1">
        <w:rPr>
          <w:rFonts w:ascii="FS Emeric" w:hAnsi="FS Emeric"/>
        </w:rPr>
        <w:t xml:space="preserve"> de la entidad </w:t>
      </w:r>
      <w:r w:rsidR="008903C1" w:rsidRPr="008903C1">
        <w:rPr>
          <w:rFonts w:ascii="FS Emeric" w:hAnsi="FS Emeric"/>
          <w:b/>
          <w:bCs/>
          <w:highlight w:val="yellow"/>
        </w:rPr>
        <w:t>nombre de la entidad</w:t>
      </w:r>
      <w:r w:rsidR="00491C24" w:rsidRPr="002B1AC0">
        <w:rPr>
          <w:rFonts w:ascii="FS Emeric" w:hAnsi="FS Emeric"/>
        </w:rPr>
        <w:t xml:space="preserve">, </w:t>
      </w:r>
      <w:r w:rsidR="00491C24">
        <w:rPr>
          <w:rFonts w:ascii="FS Emeric" w:hAnsi="FS Emeric"/>
        </w:rPr>
        <w:t xml:space="preserve">así como </w:t>
      </w:r>
      <w:r w:rsidR="00491C24" w:rsidRPr="00AF5CC5">
        <w:rPr>
          <w:rFonts w:ascii="FS Emeric" w:hAnsi="FS Emeric"/>
        </w:rPr>
        <w:t>dar</w:t>
      </w:r>
      <w:r w:rsidR="00491C24">
        <w:rPr>
          <w:rFonts w:ascii="FS Emeric" w:hAnsi="FS Emeric"/>
        </w:rPr>
        <w:t xml:space="preserve"> </w:t>
      </w:r>
      <w:r w:rsidR="00491C24" w:rsidRPr="00AF5CC5">
        <w:rPr>
          <w:rFonts w:ascii="FS Emeric" w:hAnsi="FS Emeric"/>
        </w:rPr>
        <w:t>respuesta adecuada a las posibles situaciones de emergencia</w:t>
      </w:r>
      <w:r w:rsidR="00491C24" w:rsidRPr="002B1AC0">
        <w:rPr>
          <w:rFonts w:ascii="FS Emeric" w:hAnsi="FS Emeric"/>
        </w:rPr>
        <w:t xml:space="preserve"> </w:t>
      </w:r>
      <w:r w:rsidR="00491C24">
        <w:rPr>
          <w:rFonts w:ascii="FS Emeric" w:hAnsi="FS Emeric"/>
        </w:rPr>
        <w:t xml:space="preserve">durante </w:t>
      </w:r>
      <w:r w:rsidR="00976CD3">
        <w:rPr>
          <w:rFonts w:ascii="FS Emeric" w:hAnsi="FS Emeric"/>
        </w:rPr>
        <w:t xml:space="preserve">la actividad </w:t>
      </w:r>
      <w:r w:rsidR="00491C24" w:rsidRPr="007C0B18">
        <w:rPr>
          <w:rFonts w:ascii="FS Emeric" w:hAnsi="FS Emeric"/>
        </w:rPr>
        <w:t>y garantizar la</w:t>
      </w:r>
      <w:r w:rsidR="00491C24">
        <w:rPr>
          <w:rFonts w:ascii="FS Emeric" w:hAnsi="FS Emeric"/>
        </w:rPr>
        <w:t xml:space="preserve"> </w:t>
      </w:r>
      <w:r w:rsidR="00491C24" w:rsidRPr="007C0B18">
        <w:rPr>
          <w:rFonts w:ascii="FS Emeric" w:hAnsi="FS Emeric"/>
        </w:rPr>
        <w:t>integración de esas actuaciones en el sistema público de protección civil</w:t>
      </w:r>
      <w:r w:rsidR="00CB34FC">
        <w:rPr>
          <w:rFonts w:ascii="FS Emeric" w:hAnsi="FS Emeric"/>
        </w:rPr>
        <w:t>.</w:t>
      </w:r>
    </w:p>
    <w:p w14:paraId="1F3757FE" w14:textId="7F32BBCA" w:rsidR="00500291" w:rsidRPr="00E35170" w:rsidRDefault="0047294E" w:rsidP="0047294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4" w:name="_Toc101972815"/>
      <w:r>
        <w:rPr>
          <w:rFonts w:ascii="FS Emeric" w:hAnsi="FS Emeric"/>
        </w:rPr>
        <w:t xml:space="preserve">0.2 </w:t>
      </w:r>
      <w:r w:rsidR="004C5988" w:rsidRPr="00E35170">
        <w:rPr>
          <w:rFonts w:ascii="FS Emeric" w:hAnsi="FS Emeric"/>
        </w:rPr>
        <w:t>Ámbito y a</w:t>
      </w:r>
      <w:r w:rsidR="00A73746" w:rsidRPr="00E35170">
        <w:rPr>
          <w:rFonts w:ascii="FS Emeric" w:hAnsi="FS Emeric"/>
        </w:rPr>
        <w:t>lcance</w:t>
      </w:r>
      <w:bookmarkEnd w:id="4"/>
    </w:p>
    <w:p w14:paraId="29375DDA" w14:textId="0C75C36F" w:rsidR="00A477D0" w:rsidRDefault="008B4A6A" w:rsidP="006F4901">
      <w:pPr>
        <w:pStyle w:val="Sangra1"/>
        <w:spacing w:before="120" w:after="120" w:line="240" w:lineRule="auto"/>
        <w:rPr>
          <w:rFonts w:ascii="FS Emeric" w:hAnsi="FS Emeric"/>
          <w:b/>
          <w:bCs/>
        </w:rPr>
      </w:pPr>
      <w:r>
        <w:rPr>
          <w:rFonts w:ascii="FS Emeric" w:hAnsi="FS Emeric"/>
        </w:rPr>
        <w:t xml:space="preserve">Este Plan de Autoprotección </w:t>
      </w:r>
      <w:r w:rsidR="00976CD3">
        <w:rPr>
          <w:rFonts w:ascii="FS Emeric" w:hAnsi="FS Emeric"/>
        </w:rPr>
        <w:t xml:space="preserve">está realizado para </w:t>
      </w:r>
      <w:r w:rsidR="00976CD3" w:rsidRPr="00AE5107">
        <w:rPr>
          <w:rFonts w:ascii="FS Emeric" w:hAnsi="FS Emeric"/>
          <w:highlight w:val="yellow"/>
        </w:rPr>
        <w:t>la</w:t>
      </w:r>
      <w:r w:rsidR="00AE5107" w:rsidRPr="00AE5107">
        <w:rPr>
          <w:rFonts w:ascii="FS Emeric" w:hAnsi="FS Emeric"/>
          <w:highlight w:val="yellow"/>
        </w:rPr>
        <w:t>/una</w:t>
      </w:r>
      <w:r w:rsidR="00976CD3">
        <w:rPr>
          <w:rFonts w:ascii="FS Emeric" w:hAnsi="FS Emeric"/>
        </w:rPr>
        <w:t xml:space="preserve"> actividad una actividad </w:t>
      </w:r>
      <w:r w:rsidR="00976CD3" w:rsidRPr="008903C1">
        <w:rPr>
          <w:rFonts w:ascii="FS Emeric" w:hAnsi="FS Emeric"/>
          <w:b/>
          <w:bCs/>
          <w:highlight w:val="yellow"/>
        </w:rPr>
        <w:t>nombre de la actividad</w:t>
      </w:r>
      <w:r w:rsidR="00976CD3" w:rsidRPr="00976CD3">
        <w:rPr>
          <w:rFonts w:ascii="FS Emeric" w:hAnsi="FS Emeric"/>
        </w:rPr>
        <w:t>,</w:t>
      </w:r>
      <w:r w:rsidR="00976CD3">
        <w:rPr>
          <w:rFonts w:ascii="FS Emeric" w:hAnsi="FS Emeric"/>
        </w:rPr>
        <w:t xml:space="preserve">  que se desarrollará en lugar de realización, el día (o los días) </w:t>
      </w:r>
      <w:r w:rsidR="00976CD3" w:rsidRPr="00021DBA">
        <w:rPr>
          <w:rFonts w:ascii="FS Emeric" w:hAnsi="FS Emeric"/>
          <w:b/>
          <w:bCs/>
          <w:i/>
          <w:iCs/>
          <w:highlight w:val="yellow"/>
        </w:rPr>
        <w:t>fecha o fechas de la actividad</w:t>
      </w:r>
      <w:r w:rsidR="00976CD3">
        <w:rPr>
          <w:rFonts w:ascii="FS Emeric" w:hAnsi="FS Emeric"/>
        </w:rPr>
        <w:t xml:space="preserve">, con una participación de </w:t>
      </w:r>
      <w:r w:rsidR="00976CD3" w:rsidRPr="00976CD3">
        <w:rPr>
          <w:rFonts w:ascii="FS Emeric" w:hAnsi="FS Emeric"/>
          <w:b/>
          <w:bCs/>
          <w:highlight w:val="yellow"/>
        </w:rPr>
        <w:t>(poner lo que proceda): xx voluntarios, xx deportistas, xx árbitros, etcétera.</w:t>
      </w:r>
    </w:p>
    <w:p w14:paraId="45C181B3" w14:textId="31022491" w:rsidR="00E2110C" w:rsidRPr="00E35170" w:rsidRDefault="00E2110C" w:rsidP="00E2110C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5" w:name="_Toc101972816"/>
      <w:r>
        <w:rPr>
          <w:rFonts w:ascii="FS Emeric" w:hAnsi="FS Emeric"/>
        </w:rPr>
        <w:t>0.1 Normativa de referencia</w:t>
      </w:r>
      <w:bookmarkEnd w:id="5"/>
    </w:p>
    <w:p w14:paraId="2B998393" w14:textId="3CAA9958" w:rsidR="00E2110C" w:rsidRPr="00E35170" w:rsidRDefault="00E2110C" w:rsidP="001C5882">
      <w:pPr>
        <w:pStyle w:val="Sangra1"/>
        <w:numPr>
          <w:ilvl w:val="0"/>
          <w:numId w:val="10"/>
        </w:numPr>
        <w:spacing w:before="120" w:after="120" w:line="240" w:lineRule="auto"/>
        <w:rPr>
          <w:rFonts w:ascii="FS Emeric" w:hAnsi="FS Emeric"/>
        </w:rPr>
      </w:pPr>
      <w:r>
        <w:rPr>
          <w:rFonts w:ascii="FS Emeric" w:hAnsi="FS Emeric"/>
        </w:rPr>
        <w:t>PG.00</w:t>
      </w:r>
      <w:r w:rsidR="003B7E67">
        <w:rPr>
          <w:rFonts w:ascii="FS Emeric" w:hAnsi="FS Emeric"/>
        </w:rPr>
        <w:t>2</w:t>
      </w:r>
      <w:r>
        <w:rPr>
          <w:rFonts w:ascii="FS Emeric" w:hAnsi="FS Emeric"/>
        </w:rPr>
        <w:t>.SGR – Sistema de Gestión de Riesgos de FEDME</w:t>
      </w:r>
    </w:p>
    <w:p w14:paraId="4268A691" w14:textId="2FD8D9D7" w:rsidR="00BE3457" w:rsidRPr="00BE3457" w:rsidRDefault="00BE3457" w:rsidP="00AA5FE8">
      <w:pPr>
        <w:pStyle w:val="Ttulo1"/>
        <w:numPr>
          <w:ilvl w:val="0"/>
          <w:numId w:val="0"/>
        </w:numPr>
        <w:spacing w:line="240" w:lineRule="auto"/>
        <w:rPr>
          <w:rFonts w:ascii="FS Emeric" w:hAnsi="FS Emeric"/>
        </w:rPr>
      </w:pPr>
      <w:bookmarkStart w:id="6" w:name="_Toc101972817"/>
      <w:r w:rsidRPr="00BE3457">
        <w:rPr>
          <w:rFonts w:ascii="FS Emeric" w:hAnsi="FS Emeric"/>
        </w:rPr>
        <w:t xml:space="preserve">Capítulo 1. Identificación de los </w:t>
      </w:r>
      <w:r w:rsidR="008E3B7B">
        <w:rPr>
          <w:rFonts w:ascii="FS Emeric" w:hAnsi="FS Emeric"/>
        </w:rPr>
        <w:t>responsables</w:t>
      </w:r>
      <w:r w:rsidRPr="00BE3457">
        <w:rPr>
          <w:rFonts w:ascii="FS Emeric" w:hAnsi="FS Emeric"/>
        </w:rPr>
        <w:t xml:space="preserve"> y del emplazamiento del evento</w:t>
      </w:r>
      <w:bookmarkEnd w:id="6"/>
    </w:p>
    <w:p w14:paraId="43CAE25D" w14:textId="6A6CE80C" w:rsidR="00BE3457" w:rsidRDefault="00D232ED" w:rsidP="001C5882">
      <w:pPr>
        <w:pStyle w:val="Ttulo2"/>
        <w:numPr>
          <w:ilvl w:val="1"/>
          <w:numId w:val="11"/>
        </w:numPr>
        <w:spacing w:line="240" w:lineRule="auto"/>
        <w:rPr>
          <w:rFonts w:ascii="FS Emeric" w:hAnsi="FS Emeric"/>
        </w:rPr>
      </w:pPr>
      <w:bookmarkStart w:id="7" w:name="_Toc101972818"/>
      <w:r>
        <w:rPr>
          <w:rFonts w:ascii="FS Emeric" w:hAnsi="FS Emeric"/>
        </w:rPr>
        <w:t>Titular y responsable del evento</w:t>
      </w:r>
      <w:bookmarkEnd w:id="7"/>
    </w:p>
    <w:tbl>
      <w:tblPr>
        <w:tblStyle w:val="Tablaconcuadrcula"/>
        <w:tblW w:w="0" w:type="auto"/>
        <w:tblInd w:w="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11"/>
        <w:gridCol w:w="78"/>
        <w:gridCol w:w="1835"/>
        <w:gridCol w:w="1837"/>
        <w:gridCol w:w="1836"/>
        <w:gridCol w:w="1836"/>
      </w:tblGrid>
      <w:tr w:rsidR="00AC5875" w:rsidRPr="00AC5875" w14:paraId="26E627B1" w14:textId="77777777" w:rsidTr="001049C6">
        <w:tc>
          <w:tcPr>
            <w:tcW w:w="5661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928DC58" w14:textId="1B23BCD7" w:rsidR="00AC5875" w:rsidRPr="0068411A" w:rsidRDefault="00AC5875" w:rsidP="00AC5875">
            <w:pPr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68411A">
              <w:rPr>
                <w:rFonts w:ascii="FS Emeric" w:hAnsi="FS Emeric"/>
                <w:b/>
                <w:bCs/>
                <w:sz w:val="22"/>
                <w:szCs w:val="22"/>
              </w:rPr>
              <w:t>Entidad organizadora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4F99C9C0" w14:textId="6E1C3010" w:rsidR="00AC5875" w:rsidRPr="00AC5875" w:rsidRDefault="00AC5875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CIF</w:t>
            </w:r>
          </w:p>
        </w:tc>
        <w:tc>
          <w:tcPr>
            <w:tcW w:w="18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9DDA3EA" w14:textId="51FE7996" w:rsidR="00AC5875" w:rsidRPr="00AC5875" w:rsidRDefault="00AC5875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AC5875" w:rsidRPr="00AC5875" w14:paraId="75DF126D" w14:textId="77777777" w:rsidTr="00E1657B"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DD98B9" w14:textId="1CAEE2BB" w:rsidR="00AC5875" w:rsidRPr="00AC5875" w:rsidRDefault="00AC5875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 w:rsidRPr="00AC5875">
              <w:rPr>
                <w:rFonts w:ascii="FS Emeric" w:hAnsi="FS Emeric"/>
                <w:sz w:val="22"/>
                <w:szCs w:val="22"/>
              </w:rPr>
              <w:t>Nombre o razón social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AEB09AE" w14:textId="77777777" w:rsidR="00AC5875" w:rsidRPr="00AC5875" w:rsidRDefault="00AC5875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B505A9" w:rsidRPr="00AC5875" w14:paraId="4C2B8387" w14:textId="77777777" w:rsidTr="00E1657B">
        <w:tc>
          <w:tcPr>
            <w:tcW w:w="3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63DEC0" w14:textId="326702CF" w:rsidR="00B505A9" w:rsidRPr="00AC5875" w:rsidRDefault="00B505A9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Dirección postal</w:t>
            </w:r>
          </w:p>
        </w:tc>
        <w:tc>
          <w:tcPr>
            <w:tcW w:w="5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4654597" w14:textId="77777777" w:rsidR="00B505A9" w:rsidRPr="00AC5875" w:rsidRDefault="00B505A9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1657B" w:rsidRPr="00AC5875" w14:paraId="7A75722B" w14:textId="77777777" w:rsidTr="001049C6"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1331C6C" w14:textId="79D0DDD0" w:rsidR="00E1657B" w:rsidRDefault="00E1657B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Cód. Postal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1A34692F" w14:textId="5774A6E2" w:rsidR="00E1657B" w:rsidRDefault="00E1657B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</w:tcPr>
          <w:p w14:paraId="52E6F638" w14:textId="495B92FD" w:rsidR="00E1657B" w:rsidRPr="00AC5875" w:rsidRDefault="00E1657B" w:rsidP="00E1657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Localidad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67B3DEC1" w14:textId="02214F2C" w:rsidR="00E1657B" w:rsidRPr="00AC5875" w:rsidRDefault="00E1657B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AC5875" w:rsidRPr="00AC5875" w14:paraId="5C656DFC" w14:textId="77777777" w:rsidTr="001049C6">
        <w:tc>
          <w:tcPr>
            <w:tcW w:w="933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F084C56" w14:textId="78F630C9" w:rsidR="00AC5875" w:rsidRPr="0068411A" w:rsidRDefault="00AC5875" w:rsidP="00AC5875">
            <w:pPr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68411A">
              <w:rPr>
                <w:rFonts w:ascii="FS Emeric" w:hAnsi="FS Emeric"/>
                <w:b/>
                <w:bCs/>
                <w:sz w:val="22"/>
                <w:szCs w:val="22"/>
              </w:rPr>
              <w:t>Responsable de la entidad</w:t>
            </w:r>
          </w:p>
        </w:tc>
      </w:tr>
      <w:tr w:rsidR="00AC5875" w:rsidRPr="00AC5875" w14:paraId="31A03664" w14:textId="77777777" w:rsidTr="001049C6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394838" w14:textId="669F05DD" w:rsidR="00AC5875" w:rsidRPr="00AC5875" w:rsidRDefault="00AC5875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29466DB" w14:textId="77777777" w:rsidR="00AC5875" w:rsidRPr="00AC5875" w:rsidRDefault="00AC5875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23AC995" w14:textId="027F2C57" w:rsidR="00AC5875" w:rsidRPr="00AC5875" w:rsidRDefault="00AC5875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Apellidos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1D53C458" w14:textId="77777777" w:rsidR="00AC5875" w:rsidRPr="00AC5875" w:rsidRDefault="00AC5875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68411A" w:rsidRPr="00AC5875" w14:paraId="2E35F22C" w14:textId="77777777" w:rsidTr="001049C6">
        <w:tc>
          <w:tcPr>
            <w:tcW w:w="198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6A536CAC" w14:textId="347BF864" w:rsidR="0068411A" w:rsidRPr="00AC5875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proofErr w:type="spellStart"/>
            <w:r>
              <w:rPr>
                <w:rFonts w:ascii="FS Emeric" w:hAnsi="FS Emeric"/>
                <w:sz w:val="22"/>
                <w:szCs w:val="22"/>
              </w:rPr>
              <w:t>Tlf</w:t>
            </w:r>
            <w:proofErr w:type="spellEnd"/>
            <w:r>
              <w:rPr>
                <w:rFonts w:ascii="FS Emeric" w:hAnsi="FS Emeric"/>
                <w:sz w:val="22"/>
                <w:szCs w:val="22"/>
              </w:rPr>
              <w:t xml:space="preserve"> contacto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1D7CF43A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DB22491" w14:textId="558458B2" w:rsidR="0068411A" w:rsidRPr="00AC5875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 xml:space="preserve">Correo 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0E3F51E8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68411A" w:rsidRPr="00AC5875" w14:paraId="6786C4BA" w14:textId="77777777" w:rsidTr="001049C6">
        <w:tc>
          <w:tcPr>
            <w:tcW w:w="9333" w:type="dxa"/>
            <w:gridSpan w:val="6"/>
            <w:tcBorders>
              <w:left w:val="nil"/>
              <w:bottom w:val="nil"/>
              <w:right w:val="nil"/>
            </w:tcBorders>
          </w:tcPr>
          <w:p w14:paraId="169EDCBC" w14:textId="46387249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  <w:r w:rsidRPr="0068411A">
              <w:rPr>
                <w:rFonts w:ascii="FS Emeric" w:hAnsi="FS Emeric"/>
                <w:b/>
                <w:bCs/>
                <w:sz w:val="22"/>
                <w:szCs w:val="22"/>
              </w:rPr>
              <w:t>Responsable del evento</w:t>
            </w:r>
            <w:r>
              <w:rPr>
                <w:rFonts w:ascii="FS Emeric" w:hAnsi="FS Emeric"/>
                <w:sz w:val="22"/>
                <w:szCs w:val="22"/>
              </w:rPr>
              <w:t xml:space="preserve"> (si es distinto del responsable de la entidad)</w:t>
            </w:r>
          </w:p>
        </w:tc>
      </w:tr>
      <w:tr w:rsidR="0068411A" w:rsidRPr="00AC5875" w14:paraId="777B989F" w14:textId="77777777" w:rsidTr="001049C6"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82DE37" w14:textId="295B3C2D" w:rsidR="0068411A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6693EA1A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388C6AE" w14:textId="291FE772" w:rsidR="0068411A" w:rsidRPr="00AC5875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Apellidos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92BFC52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68411A" w:rsidRPr="00AC5875" w14:paraId="62A675CA" w14:textId="77777777" w:rsidTr="001049C6">
        <w:tc>
          <w:tcPr>
            <w:tcW w:w="1989" w:type="dxa"/>
            <w:gridSpan w:val="2"/>
            <w:tcBorders>
              <w:top w:val="nil"/>
              <w:left w:val="nil"/>
              <w:right w:val="nil"/>
            </w:tcBorders>
          </w:tcPr>
          <w:p w14:paraId="32D20A56" w14:textId="190A181C" w:rsidR="0068411A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proofErr w:type="spellStart"/>
            <w:r>
              <w:rPr>
                <w:rFonts w:ascii="FS Emeric" w:hAnsi="FS Emeric"/>
                <w:sz w:val="22"/>
                <w:szCs w:val="22"/>
              </w:rPr>
              <w:t>Tlf</w:t>
            </w:r>
            <w:proofErr w:type="spellEnd"/>
            <w:r>
              <w:rPr>
                <w:rFonts w:ascii="FS Emeric" w:hAnsi="FS Emeric"/>
                <w:sz w:val="22"/>
                <w:szCs w:val="22"/>
              </w:rPr>
              <w:t xml:space="preserve"> contacto</w:t>
            </w:r>
          </w:p>
        </w:tc>
        <w:tc>
          <w:tcPr>
            <w:tcW w:w="1835" w:type="dxa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14:paraId="3EE357F7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right w:val="nil"/>
            </w:tcBorders>
          </w:tcPr>
          <w:p w14:paraId="32B26696" w14:textId="0AAC8E93" w:rsidR="0068411A" w:rsidRPr="00AC5875" w:rsidRDefault="0068411A" w:rsidP="0068411A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Correo</w:t>
            </w:r>
          </w:p>
        </w:tc>
        <w:tc>
          <w:tcPr>
            <w:tcW w:w="3672" w:type="dxa"/>
            <w:gridSpan w:val="2"/>
            <w:tcBorders>
              <w:top w:val="nil"/>
              <w:left w:val="nil"/>
              <w:right w:val="nil"/>
            </w:tcBorders>
            <w:shd w:val="clear" w:color="auto" w:fill="EAF1DD" w:themeFill="accent3" w:themeFillTint="33"/>
          </w:tcPr>
          <w:p w14:paraId="53E3BBBF" w14:textId="77777777" w:rsidR="0068411A" w:rsidRPr="00AC5875" w:rsidRDefault="0068411A" w:rsidP="00AC587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</w:tbl>
    <w:p w14:paraId="369670AB" w14:textId="07DB95E8" w:rsidR="001E390D" w:rsidRPr="00740259" w:rsidRDefault="00BE3457" w:rsidP="00833C30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8" w:name="_Toc101972819"/>
      <w:r w:rsidRPr="00572320">
        <w:rPr>
          <w:rFonts w:ascii="FS Emeric" w:hAnsi="FS Emeric"/>
        </w:rPr>
        <w:t xml:space="preserve">1.2 </w:t>
      </w:r>
      <w:r w:rsidR="001E390D">
        <w:rPr>
          <w:rFonts w:ascii="FS Emeric" w:hAnsi="FS Emeric"/>
        </w:rPr>
        <w:t xml:space="preserve">Responsables del Plan de Autoprotección y </w:t>
      </w:r>
      <w:r w:rsidRPr="00572320">
        <w:rPr>
          <w:rFonts w:ascii="FS Emeric" w:hAnsi="FS Emeric"/>
        </w:rPr>
        <w:t>del Plan de Emergencia</w:t>
      </w:r>
      <w:bookmarkEnd w:id="8"/>
    </w:p>
    <w:tbl>
      <w:tblPr>
        <w:tblStyle w:val="Tablaconcuadrcula"/>
        <w:tblW w:w="0" w:type="auto"/>
        <w:tblInd w:w="8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89"/>
        <w:gridCol w:w="1835"/>
        <w:gridCol w:w="1837"/>
        <w:gridCol w:w="3672"/>
      </w:tblGrid>
      <w:tr w:rsidR="00833C30" w:rsidRPr="00AC5875" w14:paraId="041A05AD" w14:textId="77777777" w:rsidTr="00554726">
        <w:tc>
          <w:tcPr>
            <w:tcW w:w="933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E483B5D" w14:textId="532B8243" w:rsidR="00833C30" w:rsidRPr="0068411A" w:rsidRDefault="00833C30" w:rsidP="00554726">
            <w:pPr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68411A">
              <w:rPr>
                <w:rFonts w:ascii="FS Emeric" w:hAnsi="FS Emeric"/>
                <w:b/>
                <w:bCs/>
                <w:sz w:val="22"/>
                <w:szCs w:val="22"/>
              </w:rPr>
              <w:t xml:space="preserve">Responsable </w:t>
            </w:r>
            <w:r>
              <w:rPr>
                <w:rFonts w:ascii="FS Emeric" w:hAnsi="FS Emeric"/>
                <w:b/>
                <w:bCs/>
                <w:sz w:val="22"/>
                <w:szCs w:val="22"/>
              </w:rPr>
              <w:t>del Plan de Autoprotección</w:t>
            </w:r>
          </w:p>
        </w:tc>
      </w:tr>
      <w:tr w:rsidR="00833C30" w:rsidRPr="00AC5875" w14:paraId="269C92A4" w14:textId="77777777" w:rsidTr="00554726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75587BBC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E8FDCD9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50184CEB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Apellidos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4F4BB647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833C30" w:rsidRPr="00AC5875" w14:paraId="18CFA536" w14:textId="77777777" w:rsidTr="00833C30"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14:paraId="5FB2770A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proofErr w:type="spellStart"/>
            <w:r>
              <w:rPr>
                <w:rFonts w:ascii="FS Emeric" w:hAnsi="FS Emeric"/>
                <w:sz w:val="22"/>
                <w:szCs w:val="22"/>
              </w:rPr>
              <w:t>Tlf</w:t>
            </w:r>
            <w:proofErr w:type="spellEnd"/>
            <w:r>
              <w:rPr>
                <w:rFonts w:ascii="FS Emeric" w:hAnsi="FS Emeric"/>
                <w:sz w:val="22"/>
                <w:szCs w:val="22"/>
              </w:rPr>
              <w:t xml:space="preserve"> contacto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5C8DB630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</w:tcPr>
          <w:p w14:paraId="43933D6F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 xml:space="preserve">Correo </w:t>
            </w:r>
          </w:p>
        </w:tc>
        <w:tc>
          <w:tcPr>
            <w:tcW w:w="3672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</w:tcPr>
          <w:p w14:paraId="02A897AE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833C30" w:rsidRPr="00AC5875" w14:paraId="706D3DD5" w14:textId="77777777" w:rsidTr="00C97532"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03C9F5E1" w14:textId="67B1CD4E" w:rsidR="00833C30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Acreditación</w:t>
            </w:r>
          </w:p>
        </w:tc>
        <w:tc>
          <w:tcPr>
            <w:tcW w:w="734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AF1DD" w:themeFill="accent3" w:themeFillTint="33"/>
          </w:tcPr>
          <w:p w14:paraId="4A6DC6B7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</w:tbl>
    <w:p w14:paraId="2E92CCDC" w14:textId="77777777" w:rsidR="001E390D" w:rsidRDefault="001E390D" w:rsidP="001E390D"/>
    <w:p w14:paraId="3EEA6E2A" w14:textId="082E80C9" w:rsidR="0026790E" w:rsidRPr="00E35170" w:rsidRDefault="0026790E" w:rsidP="001C5882">
      <w:pPr>
        <w:pStyle w:val="Ttulo2"/>
        <w:numPr>
          <w:ilvl w:val="0"/>
          <w:numId w:val="12"/>
        </w:numPr>
        <w:spacing w:line="240" w:lineRule="auto"/>
        <w:rPr>
          <w:rFonts w:ascii="FS Emeric" w:hAnsi="FS Emeric"/>
        </w:rPr>
      </w:pPr>
      <w:bookmarkStart w:id="9" w:name="_Toc101972820"/>
      <w:r>
        <w:rPr>
          <w:rFonts w:ascii="FS Emeric" w:hAnsi="FS Emeric"/>
        </w:rPr>
        <w:lastRenderedPageBreak/>
        <w:t>Estructura organizativa de respuesta a emergencias</w:t>
      </w:r>
      <w:bookmarkEnd w:id="9"/>
    </w:p>
    <w:tbl>
      <w:tblPr>
        <w:tblStyle w:val="Tablaconcuadrcula"/>
        <w:tblW w:w="0" w:type="auto"/>
        <w:tblInd w:w="85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268"/>
        <w:gridCol w:w="1267"/>
        <w:gridCol w:w="9"/>
        <w:gridCol w:w="1134"/>
        <w:gridCol w:w="1134"/>
        <w:gridCol w:w="1395"/>
      </w:tblGrid>
      <w:tr w:rsidR="00833C30" w:rsidRPr="00AC5875" w14:paraId="265ED90F" w14:textId="77777777" w:rsidTr="00324BE4">
        <w:tc>
          <w:tcPr>
            <w:tcW w:w="9333" w:type="dxa"/>
            <w:gridSpan w:val="7"/>
          </w:tcPr>
          <w:p w14:paraId="46D64D43" w14:textId="1F0E913B" w:rsidR="00833C30" w:rsidRPr="0068411A" w:rsidRDefault="00833C30" w:rsidP="00554726">
            <w:pPr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68411A">
              <w:rPr>
                <w:rFonts w:ascii="FS Emeric" w:hAnsi="FS Emeric"/>
                <w:b/>
                <w:bCs/>
                <w:sz w:val="22"/>
                <w:szCs w:val="22"/>
              </w:rPr>
              <w:t xml:space="preserve">Responsable </w:t>
            </w:r>
            <w:r>
              <w:rPr>
                <w:rFonts w:ascii="FS Emeric" w:hAnsi="FS Emeric"/>
                <w:b/>
                <w:bCs/>
                <w:sz w:val="22"/>
                <w:szCs w:val="22"/>
              </w:rPr>
              <w:t>del Plan de Emergencia</w:t>
            </w:r>
            <w:r w:rsidR="00324BE4">
              <w:rPr>
                <w:rFonts w:ascii="FS Emeric" w:hAnsi="FS Emeric"/>
                <w:b/>
                <w:bCs/>
                <w:sz w:val="22"/>
                <w:szCs w:val="22"/>
              </w:rPr>
              <w:t xml:space="preserve"> – Jefe de Emergencia titu</w:t>
            </w:r>
            <w:r w:rsidR="00C15AE6">
              <w:rPr>
                <w:rFonts w:ascii="FS Emeric" w:hAnsi="FS Emeric"/>
                <w:b/>
                <w:bCs/>
                <w:sz w:val="22"/>
                <w:szCs w:val="22"/>
              </w:rPr>
              <w:t>lar</w:t>
            </w:r>
          </w:p>
        </w:tc>
      </w:tr>
      <w:tr w:rsidR="00833C30" w:rsidRPr="00AC5875" w14:paraId="02E820BE" w14:textId="77777777" w:rsidTr="00324BE4">
        <w:tc>
          <w:tcPr>
            <w:tcW w:w="2126" w:type="dxa"/>
          </w:tcPr>
          <w:p w14:paraId="1FB9E67F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9CC6C01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267" w:type="dxa"/>
          </w:tcPr>
          <w:p w14:paraId="72584258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Apellidos</w:t>
            </w:r>
          </w:p>
        </w:tc>
        <w:tc>
          <w:tcPr>
            <w:tcW w:w="3672" w:type="dxa"/>
            <w:gridSpan w:val="4"/>
            <w:shd w:val="clear" w:color="auto" w:fill="EAF1DD" w:themeFill="accent3" w:themeFillTint="33"/>
          </w:tcPr>
          <w:p w14:paraId="3EF61DF5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833C30" w:rsidRPr="00AC5875" w14:paraId="2D3789CD" w14:textId="77777777" w:rsidTr="00324BE4">
        <w:tc>
          <w:tcPr>
            <w:tcW w:w="2126" w:type="dxa"/>
          </w:tcPr>
          <w:p w14:paraId="1E3CB93F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proofErr w:type="spellStart"/>
            <w:r>
              <w:rPr>
                <w:rFonts w:ascii="FS Emeric" w:hAnsi="FS Emeric"/>
                <w:sz w:val="22"/>
                <w:szCs w:val="22"/>
              </w:rPr>
              <w:t>Tlf</w:t>
            </w:r>
            <w:proofErr w:type="spellEnd"/>
            <w:r>
              <w:rPr>
                <w:rFonts w:ascii="FS Emeric" w:hAnsi="FS Emeric"/>
                <w:sz w:val="22"/>
                <w:szCs w:val="22"/>
              </w:rPr>
              <w:t xml:space="preserve"> contacto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A9B5D6A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267" w:type="dxa"/>
          </w:tcPr>
          <w:p w14:paraId="555B667A" w14:textId="77777777" w:rsidR="00833C30" w:rsidRPr="00AC5875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 xml:space="preserve">Correo </w:t>
            </w:r>
          </w:p>
        </w:tc>
        <w:tc>
          <w:tcPr>
            <w:tcW w:w="3672" w:type="dxa"/>
            <w:gridSpan w:val="4"/>
            <w:shd w:val="clear" w:color="auto" w:fill="EAF1DD" w:themeFill="accent3" w:themeFillTint="33"/>
          </w:tcPr>
          <w:p w14:paraId="2E772E4A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24BE4" w:rsidRPr="00AC5875" w14:paraId="7223C63D" w14:textId="77777777" w:rsidTr="00324BE4">
        <w:tc>
          <w:tcPr>
            <w:tcW w:w="2126" w:type="dxa"/>
          </w:tcPr>
          <w:p w14:paraId="4EE1253C" w14:textId="6650B21E" w:rsidR="00324BE4" w:rsidRDefault="00324BE4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Cargo en el evento</w:t>
            </w:r>
          </w:p>
        </w:tc>
        <w:tc>
          <w:tcPr>
            <w:tcW w:w="7207" w:type="dxa"/>
            <w:gridSpan w:val="6"/>
            <w:shd w:val="clear" w:color="auto" w:fill="EAF1DD" w:themeFill="accent3" w:themeFillTint="33"/>
          </w:tcPr>
          <w:p w14:paraId="2E5E4903" w14:textId="77777777" w:rsidR="00324BE4" w:rsidRPr="00AC5875" w:rsidRDefault="00324BE4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833C30" w:rsidRPr="00AC5875" w14:paraId="4FEE16F2" w14:textId="77777777" w:rsidTr="00324BE4">
        <w:tc>
          <w:tcPr>
            <w:tcW w:w="2126" w:type="dxa"/>
          </w:tcPr>
          <w:p w14:paraId="46AE4ACC" w14:textId="77777777" w:rsidR="00833C30" w:rsidRDefault="00833C30" w:rsidP="00554726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Acreditación</w:t>
            </w:r>
          </w:p>
        </w:tc>
        <w:tc>
          <w:tcPr>
            <w:tcW w:w="7207" w:type="dxa"/>
            <w:gridSpan w:val="6"/>
            <w:shd w:val="clear" w:color="auto" w:fill="EAF1DD" w:themeFill="accent3" w:themeFillTint="33"/>
          </w:tcPr>
          <w:p w14:paraId="27785F55" w14:textId="77777777" w:rsidR="00833C30" w:rsidRPr="00AC5875" w:rsidRDefault="00833C30" w:rsidP="00554726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930771" w:rsidRPr="00AC5875" w14:paraId="1011DBF1" w14:textId="77777777" w:rsidTr="00752C06">
        <w:tc>
          <w:tcPr>
            <w:tcW w:w="9333" w:type="dxa"/>
            <w:gridSpan w:val="7"/>
          </w:tcPr>
          <w:p w14:paraId="74C04B33" w14:textId="191E8BCF" w:rsidR="00930771" w:rsidRPr="00CB056B" w:rsidRDefault="00930771" w:rsidP="00554726">
            <w:pPr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CB056B">
              <w:rPr>
                <w:rFonts w:ascii="FS Emeric" w:hAnsi="FS Emeric"/>
                <w:b/>
                <w:bCs/>
                <w:sz w:val="22"/>
                <w:szCs w:val="22"/>
              </w:rPr>
              <w:t xml:space="preserve">Jefe de Emergencia </w:t>
            </w:r>
            <w:r w:rsidR="00CB056B" w:rsidRPr="00CB056B">
              <w:rPr>
                <w:rFonts w:ascii="FS Emeric" w:hAnsi="FS Emeric"/>
                <w:b/>
                <w:bCs/>
                <w:sz w:val="22"/>
                <w:szCs w:val="22"/>
              </w:rPr>
              <w:t>suplente</w:t>
            </w:r>
          </w:p>
        </w:tc>
      </w:tr>
      <w:tr w:rsidR="00CB056B" w:rsidRPr="00AC5875" w14:paraId="2ED79B0F" w14:textId="77777777" w:rsidTr="00CB056B">
        <w:tc>
          <w:tcPr>
            <w:tcW w:w="2126" w:type="dxa"/>
          </w:tcPr>
          <w:p w14:paraId="182F5C22" w14:textId="00D2C2D0" w:rsidR="00CB056B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67B4036" w14:textId="77777777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115B1BA8" w14:textId="3C4C2B9A" w:rsidR="00CB056B" w:rsidRPr="00AC5875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Apellidos</w:t>
            </w:r>
          </w:p>
        </w:tc>
        <w:tc>
          <w:tcPr>
            <w:tcW w:w="3663" w:type="dxa"/>
            <w:gridSpan w:val="3"/>
            <w:shd w:val="clear" w:color="auto" w:fill="EAF1DD" w:themeFill="accent3" w:themeFillTint="33"/>
          </w:tcPr>
          <w:p w14:paraId="6BEE44F0" w14:textId="35B5B205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CB056B" w:rsidRPr="00AC5875" w14:paraId="50FFD23D" w14:textId="77777777" w:rsidTr="00CB056B">
        <w:tc>
          <w:tcPr>
            <w:tcW w:w="2126" w:type="dxa"/>
          </w:tcPr>
          <w:p w14:paraId="20644945" w14:textId="30886388" w:rsidR="00CB056B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proofErr w:type="spellStart"/>
            <w:r>
              <w:rPr>
                <w:rFonts w:ascii="FS Emeric" w:hAnsi="FS Emeric"/>
                <w:sz w:val="22"/>
                <w:szCs w:val="22"/>
              </w:rPr>
              <w:t>Tlf</w:t>
            </w:r>
            <w:proofErr w:type="spellEnd"/>
            <w:r>
              <w:rPr>
                <w:rFonts w:ascii="FS Emeric" w:hAnsi="FS Emeric"/>
                <w:sz w:val="22"/>
                <w:szCs w:val="22"/>
              </w:rPr>
              <w:t xml:space="preserve"> contacto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1B2D753C" w14:textId="77777777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14:paraId="39F74B4D" w14:textId="513175EE" w:rsidR="00CB056B" w:rsidRPr="00AC5875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 xml:space="preserve">Correo </w:t>
            </w:r>
          </w:p>
        </w:tc>
        <w:tc>
          <w:tcPr>
            <w:tcW w:w="3663" w:type="dxa"/>
            <w:gridSpan w:val="3"/>
            <w:shd w:val="clear" w:color="auto" w:fill="EAF1DD" w:themeFill="accent3" w:themeFillTint="33"/>
          </w:tcPr>
          <w:p w14:paraId="425BA619" w14:textId="1DD1F840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CB056B" w:rsidRPr="00AC5875" w14:paraId="2DD2A640" w14:textId="77777777" w:rsidTr="00324BE4">
        <w:tc>
          <w:tcPr>
            <w:tcW w:w="2126" w:type="dxa"/>
          </w:tcPr>
          <w:p w14:paraId="0131611B" w14:textId="7B5F1432" w:rsidR="00CB056B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Cargo en el evento</w:t>
            </w:r>
          </w:p>
        </w:tc>
        <w:tc>
          <w:tcPr>
            <w:tcW w:w="7207" w:type="dxa"/>
            <w:gridSpan w:val="6"/>
            <w:shd w:val="clear" w:color="auto" w:fill="EAF1DD" w:themeFill="accent3" w:themeFillTint="33"/>
          </w:tcPr>
          <w:p w14:paraId="5E66EE59" w14:textId="77777777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CB056B" w:rsidRPr="00AC5875" w14:paraId="3EC273EF" w14:textId="77777777" w:rsidTr="00324BE4">
        <w:tc>
          <w:tcPr>
            <w:tcW w:w="2126" w:type="dxa"/>
          </w:tcPr>
          <w:p w14:paraId="0540A2FF" w14:textId="0996CBEC" w:rsidR="00CB056B" w:rsidRDefault="00CB056B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Acreditación</w:t>
            </w:r>
          </w:p>
        </w:tc>
        <w:tc>
          <w:tcPr>
            <w:tcW w:w="7207" w:type="dxa"/>
            <w:gridSpan w:val="6"/>
            <w:shd w:val="clear" w:color="auto" w:fill="EAF1DD" w:themeFill="accent3" w:themeFillTint="33"/>
          </w:tcPr>
          <w:p w14:paraId="1BB9B787" w14:textId="77777777" w:rsidR="00CB056B" w:rsidRPr="00AC5875" w:rsidRDefault="00CB056B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12B38760" w14:textId="77777777" w:rsidTr="00D20AA0">
        <w:tc>
          <w:tcPr>
            <w:tcW w:w="9333" w:type="dxa"/>
            <w:gridSpan w:val="7"/>
          </w:tcPr>
          <w:p w14:paraId="23085BB9" w14:textId="57F9784C" w:rsidR="003F6F9D" w:rsidRPr="00AC5875" w:rsidRDefault="003F6F9D" w:rsidP="00CB056B">
            <w:pPr>
              <w:rPr>
                <w:rFonts w:ascii="FS Emeric" w:hAnsi="FS Emeric"/>
                <w:sz w:val="22"/>
                <w:szCs w:val="22"/>
              </w:rPr>
            </w:pPr>
            <w:r w:rsidRPr="003F6F9D">
              <w:rPr>
                <w:rFonts w:ascii="FS Emeric" w:hAnsi="FS Emeric"/>
                <w:b/>
                <w:bCs/>
                <w:sz w:val="22"/>
                <w:szCs w:val="22"/>
              </w:rPr>
              <w:t>Equipo de Alarma y Evacuación</w:t>
            </w:r>
          </w:p>
        </w:tc>
      </w:tr>
      <w:tr w:rsidR="003F6F9D" w:rsidRPr="00AC5875" w14:paraId="43FB430D" w14:textId="77777777" w:rsidTr="003F6F9D">
        <w:tc>
          <w:tcPr>
            <w:tcW w:w="2126" w:type="dxa"/>
          </w:tcPr>
          <w:p w14:paraId="50F92DEC" w14:textId="315C98CB" w:rsidR="003F6F9D" w:rsidRDefault="003F6F9D" w:rsidP="00CB056B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6A9018F9" w14:textId="77777777" w:rsidR="003F6F9D" w:rsidRPr="00AC5875" w:rsidRDefault="003F6F9D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1AF21B" w14:textId="1D18A1E1" w:rsidR="003F6F9D" w:rsidRPr="00AC5875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0263A69B" w14:textId="5D6AF043" w:rsidR="003F6F9D" w:rsidRPr="00AC5875" w:rsidRDefault="003F6F9D" w:rsidP="00CB056B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64A1118B" w14:textId="77777777" w:rsidTr="003F6F9D">
        <w:tc>
          <w:tcPr>
            <w:tcW w:w="2126" w:type="dxa"/>
          </w:tcPr>
          <w:p w14:paraId="2FA3CA47" w14:textId="051F5A3D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3993E27B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64569B" w14:textId="3A47B805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195B74EB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54039672" w14:textId="77777777" w:rsidTr="003F6F9D">
        <w:tc>
          <w:tcPr>
            <w:tcW w:w="2126" w:type="dxa"/>
          </w:tcPr>
          <w:p w14:paraId="5CA39341" w14:textId="071F13BE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0A551708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614F64" w14:textId="21A41844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192FA618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0226860E" w14:textId="77777777" w:rsidTr="003F6F9D">
        <w:tc>
          <w:tcPr>
            <w:tcW w:w="2126" w:type="dxa"/>
          </w:tcPr>
          <w:p w14:paraId="1D94A20F" w14:textId="7E79150B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6A19EBCB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F77C7FC" w14:textId="64B4BD83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31401305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35B1C571" w14:textId="77777777" w:rsidTr="003F6F9D">
        <w:tc>
          <w:tcPr>
            <w:tcW w:w="2126" w:type="dxa"/>
          </w:tcPr>
          <w:p w14:paraId="59EEA607" w14:textId="00F17DAE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33644D7C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FD59F3" w14:textId="5354E2F4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77709930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3F6F9D" w:rsidRPr="00AC5875" w14:paraId="0F0522D9" w14:textId="77777777" w:rsidTr="003F6F9D">
        <w:tc>
          <w:tcPr>
            <w:tcW w:w="2126" w:type="dxa"/>
          </w:tcPr>
          <w:p w14:paraId="2EAF5F38" w14:textId="444C040F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Nombre y apellidos</w:t>
            </w:r>
          </w:p>
        </w:tc>
        <w:tc>
          <w:tcPr>
            <w:tcW w:w="4678" w:type="dxa"/>
            <w:gridSpan w:val="4"/>
            <w:shd w:val="clear" w:color="auto" w:fill="EAF1DD" w:themeFill="accent3" w:themeFillTint="33"/>
          </w:tcPr>
          <w:p w14:paraId="18E4C4A2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833CD" w14:textId="6A9884BE" w:rsidR="003F6F9D" w:rsidRDefault="003F6F9D" w:rsidP="003F6F9D">
            <w:pPr>
              <w:jc w:val="right"/>
              <w:rPr>
                <w:rFonts w:ascii="FS Emeric" w:hAnsi="FS Emeric"/>
                <w:sz w:val="22"/>
                <w:szCs w:val="22"/>
              </w:rPr>
            </w:pPr>
            <w:r>
              <w:rPr>
                <w:rFonts w:ascii="FS Emeric" w:hAnsi="FS Emeric"/>
                <w:sz w:val="22"/>
                <w:szCs w:val="22"/>
              </w:rPr>
              <w:t>Teléfono</w:t>
            </w:r>
          </w:p>
        </w:tc>
        <w:tc>
          <w:tcPr>
            <w:tcW w:w="1395" w:type="dxa"/>
            <w:shd w:val="clear" w:color="auto" w:fill="EAF1DD" w:themeFill="accent3" w:themeFillTint="33"/>
          </w:tcPr>
          <w:p w14:paraId="21C7F4C0" w14:textId="77777777" w:rsidR="003F6F9D" w:rsidRPr="00AC5875" w:rsidRDefault="003F6F9D" w:rsidP="003F6F9D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</w:tbl>
    <w:p w14:paraId="064E27C7" w14:textId="0051E7B3" w:rsidR="00BE3457" w:rsidRPr="00A023BF" w:rsidRDefault="00BE3457" w:rsidP="008D70EE">
      <w:pPr>
        <w:pStyle w:val="Ttulo1"/>
        <w:numPr>
          <w:ilvl w:val="0"/>
          <w:numId w:val="0"/>
        </w:numPr>
        <w:spacing w:line="240" w:lineRule="auto"/>
        <w:rPr>
          <w:rFonts w:ascii="FS Emeric" w:hAnsi="FS Emeric"/>
        </w:rPr>
      </w:pPr>
      <w:bookmarkStart w:id="10" w:name="_Toc101972821"/>
      <w:r w:rsidRPr="00A023BF">
        <w:rPr>
          <w:rFonts w:ascii="FS Emeric" w:hAnsi="FS Emeric"/>
        </w:rPr>
        <w:t>Capítulo 2. Descripción detallada de la actividad y del medio físico en el que se desarrolla</w:t>
      </w:r>
      <w:bookmarkEnd w:id="10"/>
    </w:p>
    <w:p w14:paraId="7F58A9B9" w14:textId="5EE4FE0D" w:rsidR="00BE3457" w:rsidRDefault="00BE3457" w:rsidP="008D70E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1" w:name="_Toc101972822"/>
      <w:r w:rsidRPr="008D70EE">
        <w:rPr>
          <w:rFonts w:ascii="FS Emeric" w:hAnsi="FS Emeric"/>
        </w:rPr>
        <w:t>2.1 Descripción de cada una de las actividades desarrolladas en el evento</w:t>
      </w:r>
      <w:bookmarkEnd w:id="11"/>
    </w:p>
    <w:p w14:paraId="60F638AD" w14:textId="77777777" w:rsidR="00531D29" w:rsidRPr="000F69A6" w:rsidRDefault="00531D29" w:rsidP="00531D29">
      <w:pPr>
        <w:pStyle w:val="Sangra1"/>
        <w:spacing w:before="120" w:after="120" w:line="240" w:lineRule="auto"/>
        <w:ind w:left="386"/>
        <w:rPr>
          <w:rFonts w:ascii="FS Emeric" w:hAnsi="FS Emeric"/>
          <w:highlight w:val="yellow"/>
        </w:rPr>
      </w:pPr>
      <w:r w:rsidRPr="000F69A6">
        <w:rPr>
          <w:rFonts w:ascii="FS Emeric" w:hAnsi="FS Emeric"/>
          <w:highlight w:val="yellow"/>
        </w:rPr>
        <w:t>Escribe aquí el texto</w:t>
      </w:r>
    </w:p>
    <w:p w14:paraId="07741366" w14:textId="1C29ADCB" w:rsidR="00BE3457" w:rsidRDefault="00BE3457" w:rsidP="008D70E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2" w:name="_Toc101972823"/>
      <w:r w:rsidRPr="008D70EE">
        <w:rPr>
          <w:rFonts w:ascii="FS Emeric" w:hAnsi="FS Emeric"/>
        </w:rPr>
        <w:t xml:space="preserve">2.2 Descripción del área, centro o establecimiento, dependencias e instalaciones donde se desarrollen </w:t>
      </w:r>
      <w:r w:rsidR="00474E54">
        <w:rPr>
          <w:rFonts w:ascii="FS Emeric" w:hAnsi="FS Emeric"/>
        </w:rPr>
        <w:t>el evento</w:t>
      </w:r>
      <w:bookmarkEnd w:id="12"/>
    </w:p>
    <w:p w14:paraId="5228EAF7" w14:textId="77777777" w:rsidR="00531D29" w:rsidRPr="00C15AE6" w:rsidRDefault="00531D29" w:rsidP="00531D29">
      <w:pPr>
        <w:pStyle w:val="Sangra1"/>
        <w:spacing w:before="120" w:after="120" w:line="240" w:lineRule="auto"/>
        <w:ind w:left="386"/>
        <w:rPr>
          <w:rFonts w:ascii="FS Emeric" w:hAnsi="FS Emeric"/>
          <w:highlight w:val="yellow"/>
        </w:rPr>
      </w:pPr>
      <w:r w:rsidRPr="00C15AE6">
        <w:rPr>
          <w:rFonts w:ascii="FS Emeric" w:hAnsi="FS Emeric"/>
          <w:highlight w:val="yellow"/>
        </w:rPr>
        <w:t>Escribe aquí el texto</w:t>
      </w:r>
    </w:p>
    <w:p w14:paraId="0B18E6D5" w14:textId="2D293E21" w:rsidR="00BE3457" w:rsidRDefault="00BE3457" w:rsidP="008D70E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3" w:name="_Toc101972824"/>
      <w:r w:rsidRPr="008D70EE">
        <w:rPr>
          <w:rFonts w:ascii="FS Emeric" w:hAnsi="FS Emeric"/>
        </w:rPr>
        <w:t>2.3 Clasificación y descripción de participantes</w:t>
      </w:r>
      <w:bookmarkEnd w:id="13"/>
    </w:p>
    <w:tbl>
      <w:tblPr>
        <w:tblStyle w:val="Tablaconcuadrcula"/>
        <w:tblW w:w="0" w:type="auto"/>
        <w:tblInd w:w="851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2126"/>
        <w:gridCol w:w="4678"/>
        <w:gridCol w:w="1137"/>
        <w:gridCol w:w="1395"/>
      </w:tblGrid>
      <w:tr w:rsidR="001839BC" w:rsidRPr="00AC5875" w14:paraId="35B9A93C" w14:textId="77777777" w:rsidTr="004B4CC0">
        <w:trPr>
          <w:tblHeader/>
        </w:trPr>
        <w:tc>
          <w:tcPr>
            <w:tcW w:w="9336" w:type="dxa"/>
            <w:gridSpan w:val="4"/>
            <w:vAlign w:val="center"/>
          </w:tcPr>
          <w:p w14:paraId="2F46445E" w14:textId="561526DE" w:rsidR="001839BC" w:rsidRPr="0068411A" w:rsidRDefault="001839BC" w:rsidP="001839BC">
            <w:pPr>
              <w:jc w:val="center"/>
              <w:rPr>
                <w:rFonts w:ascii="FS Emeric" w:hAnsi="FS Emeric"/>
                <w:b/>
                <w:bCs/>
                <w:sz w:val="22"/>
                <w:szCs w:val="22"/>
              </w:rPr>
            </w:pPr>
            <w:r>
              <w:rPr>
                <w:rFonts w:ascii="FS Emeric" w:hAnsi="FS Emeric"/>
                <w:b/>
                <w:bCs/>
                <w:sz w:val="22"/>
                <w:szCs w:val="22"/>
              </w:rPr>
              <w:t>Relación nominal de participantes y</w:t>
            </w:r>
            <w:r w:rsidR="00E77966">
              <w:rPr>
                <w:rFonts w:ascii="FS Emeric" w:hAnsi="FS Emeric"/>
                <w:b/>
                <w:bCs/>
                <w:sz w:val="22"/>
                <w:szCs w:val="22"/>
              </w:rPr>
              <w:t xml:space="preserve"> clasificación en el evento</w:t>
            </w:r>
          </w:p>
        </w:tc>
      </w:tr>
      <w:tr w:rsidR="00756416" w:rsidRPr="00AC5875" w14:paraId="5E9CEFFD" w14:textId="77777777" w:rsidTr="004B4CC0">
        <w:trPr>
          <w:tblHeader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50B3722" w14:textId="09AE3BF1" w:rsidR="00756416" w:rsidRPr="00756416" w:rsidRDefault="00756416" w:rsidP="00756416">
            <w:pPr>
              <w:jc w:val="center"/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756416">
              <w:rPr>
                <w:rFonts w:ascii="FS Emeric" w:hAnsi="FS Emeric"/>
                <w:b/>
                <w:bCs/>
                <w:sz w:val="22"/>
                <w:szCs w:val="22"/>
              </w:rPr>
              <w:t>Nombre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4ECD93" w14:textId="0306FE2E" w:rsidR="00756416" w:rsidRPr="00756416" w:rsidRDefault="00756416" w:rsidP="00756416">
            <w:pPr>
              <w:jc w:val="center"/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756416">
              <w:rPr>
                <w:rFonts w:ascii="FS Emeric" w:hAnsi="FS Emeric"/>
                <w:b/>
                <w:bCs/>
                <w:sz w:val="22"/>
                <w:szCs w:val="22"/>
              </w:rPr>
              <w:t>Apellidos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31390C" w14:textId="0FA04AC6" w:rsidR="00756416" w:rsidRPr="00756416" w:rsidRDefault="00756416" w:rsidP="00756416">
            <w:pPr>
              <w:jc w:val="center"/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756416">
              <w:rPr>
                <w:rFonts w:ascii="FS Emeric" w:hAnsi="FS Emeric"/>
                <w:b/>
                <w:bCs/>
                <w:sz w:val="22"/>
                <w:szCs w:val="22"/>
              </w:rPr>
              <w:t>Contacto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6677C" w14:textId="334DC916" w:rsidR="00756416" w:rsidRPr="00756416" w:rsidRDefault="00756416" w:rsidP="00756416">
            <w:pPr>
              <w:jc w:val="center"/>
              <w:rPr>
                <w:rFonts w:ascii="FS Emeric" w:hAnsi="FS Emeric"/>
                <w:b/>
                <w:bCs/>
                <w:sz w:val="22"/>
                <w:szCs w:val="22"/>
              </w:rPr>
            </w:pPr>
            <w:r w:rsidRPr="00756416">
              <w:rPr>
                <w:rFonts w:ascii="FS Emeric" w:hAnsi="FS Emeric"/>
                <w:b/>
                <w:bCs/>
                <w:sz w:val="22"/>
                <w:szCs w:val="22"/>
              </w:rPr>
              <w:t>Tipo</w:t>
            </w:r>
          </w:p>
        </w:tc>
      </w:tr>
      <w:tr w:rsidR="001839BC" w:rsidRPr="00AC5875" w14:paraId="4DB8596D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A4FC" w14:textId="33152AC5" w:rsidR="001839BC" w:rsidRDefault="001839BC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3CD9" w14:textId="77777777" w:rsidR="001839BC" w:rsidRPr="00AC5875" w:rsidRDefault="001839BC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040DA" w14:textId="6DB425A5" w:rsidR="001839BC" w:rsidRDefault="001839BC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4B3F4" w14:textId="77777777" w:rsidR="001839BC" w:rsidRPr="00AC5875" w:rsidRDefault="001839BC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1839BC" w:rsidRPr="00AC5875" w14:paraId="58D372E8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B96DF" w14:textId="548E6C36" w:rsidR="001839BC" w:rsidRDefault="001839BC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7AE8B" w14:textId="77777777" w:rsidR="001839BC" w:rsidRPr="00AC5875" w:rsidRDefault="001839BC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1FF9EB" w14:textId="4E169CE9" w:rsidR="001839BC" w:rsidRDefault="001839BC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363AA" w14:textId="77777777" w:rsidR="001839BC" w:rsidRPr="00AC5875" w:rsidRDefault="001839BC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28864B0D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E81B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D4388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46537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BBA49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2568A0DB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8BC8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53027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05205D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B73B3F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200E2C63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DA99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1CE0B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A20C8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89FFB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20DCBE90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86F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27A7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5F688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DF701D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451198C4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39E0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42D8E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458A2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91399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  <w:tr w:rsidR="00E77966" w:rsidRPr="00AC5875" w14:paraId="36508646" w14:textId="77777777" w:rsidTr="004B4CC0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8399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C47B9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82E17" w14:textId="77777777" w:rsidR="00E77966" w:rsidRDefault="00E77966" w:rsidP="009F0C55">
            <w:pPr>
              <w:jc w:val="right"/>
              <w:rPr>
                <w:rFonts w:ascii="FS Emeric" w:hAnsi="FS Emeric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D16CD" w14:textId="77777777" w:rsidR="00E77966" w:rsidRPr="00AC5875" w:rsidRDefault="00E77966" w:rsidP="009F0C55">
            <w:pPr>
              <w:rPr>
                <w:rFonts w:ascii="FS Emeric" w:hAnsi="FS Emeric"/>
                <w:sz w:val="22"/>
                <w:szCs w:val="22"/>
              </w:rPr>
            </w:pPr>
          </w:p>
        </w:tc>
      </w:tr>
    </w:tbl>
    <w:p w14:paraId="7CCA7E06" w14:textId="77777777" w:rsidR="001839BC" w:rsidRPr="001839BC" w:rsidRDefault="001839BC" w:rsidP="001839BC"/>
    <w:p w14:paraId="2F05085F" w14:textId="77777777" w:rsidR="00474E54" w:rsidRPr="00C15AE6" w:rsidRDefault="00474E54" w:rsidP="00474E54">
      <w:pPr>
        <w:pStyle w:val="Sangra1"/>
        <w:spacing w:before="120" w:after="120" w:line="240" w:lineRule="auto"/>
        <w:ind w:left="386"/>
        <w:rPr>
          <w:rFonts w:ascii="FS Emeric" w:hAnsi="FS Emeric"/>
          <w:highlight w:val="yellow"/>
        </w:rPr>
      </w:pPr>
      <w:r w:rsidRPr="00C15AE6">
        <w:rPr>
          <w:rFonts w:ascii="FS Emeric" w:hAnsi="FS Emeric"/>
          <w:highlight w:val="yellow"/>
        </w:rPr>
        <w:t>Escribe aquí el texto</w:t>
      </w:r>
    </w:p>
    <w:p w14:paraId="555C2463" w14:textId="048AF677" w:rsidR="00BE3457" w:rsidRDefault="00BE3457" w:rsidP="008D70E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4" w:name="_Toc101972825"/>
      <w:r w:rsidRPr="008D70EE">
        <w:rPr>
          <w:rFonts w:ascii="FS Emeric" w:hAnsi="FS Emeric"/>
        </w:rPr>
        <w:lastRenderedPageBreak/>
        <w:t>2.4 Descripción del entorno urbano, industrial o natural en el que figuren las instalaciones y áreas donde se desarrolla el evento</w:t>
      </w:r>
      <w:bookmarkEnd w:id="14"/>
    </w:p>
    <w:p w14:paraId="12E988CA" w14:textId="77777777" w:rsidR="00474E54" w:rsidRPr="00C15AE6" w:rsidRDefault="00474E54" w:rsidP="00474E54">
      <w:pPr>
        <w:pStyle w:val="Sangra1"/>
        <w:spacing w:before="120" w:after="120" w:line="240" w:lineRule="auto"/>
        <w:ind w:left="386"/>
        <w:rPr>
          <w:rFonts w:ascii="FS Emeric" w:hAnsi="FS Emeric"/>
          <w:highlight w:val="yellow"/>
        </w:rPr>
      </w:pPr>
      <w:r w:rsidRPr="00C15AE6">
        <w:rPr>
          <w:rFonts w:ascii="FS Emeric" w:hAnsi="FS Emeric"/>
          <w:highlight w:val="yellow"/>
        </w:rPr>
        <w:t>Escribe aquí el texto</w:t>
      </w:r>
    </w:p>
    <w:p w14:paraId="4AECCDD8" w14:textId="083D86B8" w:rsidR="00BE3457" w:rsidRPr="008D70EE" w:rsidRDefault="00BE3457" w:rsidP="008D70EE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5" w:name="_Toc101972826"/>
      <w:r w:rsidRPr="008D70EE">
        <w:rPr>
          <w:rFonts w:ascii="FS Emeric" w:hAnsi="FS Emeric"/>
        </w:rPr>
        <w:t>2.5 Descripción de los accesos. Condiciones de accesibilidad para la ayuda externa</w:t>
      </w:r>
      <w:bookmarkEnd w:id="15"/>
    </w:p>
    <w:p w14:paraId="4BD6CCF7" w14:textId="4B639B18" w:rsidR="00BE3457" w:rsidRPr="00740259" w:rsidRDefault="00BE3457" w:rsidP="00DF335C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 xml:space="preserve">Este </w:t>
      </w:r>
      <w:r w:rsidR="00FC1F90">
        <w:rPr>
          <w:rFonts w:ascii="FS Emeric" w:hAnsi="FS Emeric"/>
        </w:rPr>
        <w:t>apartado</w:t>
      </w:r>
      <w:r w:rsidRPr="00740259">
        <w:rPr>
          <w:rFonts w:ascii="FS Emeric" w:hAnsi="FS Emeric"/>
        </w:rPr>
        <w:t xml:space="preserve"> se desarrollará mediante documentación escrita y se acompañará al menos la documentación gráfica siguiente:</w:t>
      </w:r>
    </w:p>
    <w:p w14:paraId="0A81F9DF" w14:textId="77777777" w:rsidR="00BE3457" w:rsidRPr="00740259" w:rsidRDefault="00BE3457" w:rsidP="001C588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FS Emeric" w:hAnsi="FS Emeric"/>
        </w:rPr>
      </w:pPr>
      <w:r w:rsidRPr="00740259">
        <w:rPr>
          <w:rFonts w:ascii="FS Emeric" w:hAnsi="FS Emeric"/>
        </w:rPr>
        <w:t>Plano de situación, comprendiendo el entorno próximo urbano, industrial o natural en el que figuren los accesos, comunicaciones, etc.</w:t>
      </w:r>
    </w:p>
    <w:p w14:paraId="375BA732" w14:textId="77777777" w:rsidR="00BE3457" w:rsidRPr="00740259" w:rsidRDefault="00BE3457" w:rsidP="001C588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FS Emeric" w:hAnsi="FS Emeric"/>
        </w:rPr>
      </w:pPr>
      <w:r w:rsidRPr="00740259">
        <w:rPr>
          <w:rFonts w:ascii="FS Emeric" w:hAnsi="FS Emeric"/>
        </w:rPr>
        <w:t>Planos descriptivos de todas las plantas de los edificios, de las instalaciones y de las áreas donde se realiza el evento.</w:t>
      </w:r>
    </w:p>
    <w:p w14:paraId="5229F212" w14:textId="6A91491C" w:rsidR="00BE3457" w:rsidRDefault="00BE3457" w:rsidP="007069E9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16" w:name="_Toc101972827"/>
      <w:r w:rsidRPr="00A023BF">
        <w:rPr>
          <w:rFonts w:ascii="FS Emeric" w:hAnsi="FS Emeric"/>
        </w:rPr>
        <w:t>Capítulo 3. Inventario, análisis y evaluación de riesgos</w:t>
      </w:r>
      <w:bookmarkEnd w:id="16"/>
    </w:p>
    <w:p w14:paraId="5508C37D" w14:textId="5EC3A84D" w:rsidR="00AD664C" w:rsidRDefault="00AD664C" w:rsidP="000E7B73">
      <w:pPr>
        <w:pStyle w:val="Sangra1"/>
        <w:shd w:val="clear" w:color="auto" w:fill="F79646" w:themeFill="accent6"/>
        <w:spacing w:before="120" w:after="120" w:line="240" w:lineRule="auto"/>
        <w:ind w:left="386"/>
        <w:rPr>
          <w:rFonts w:ascii="FS Emeric" w:hAnsi="FS Emeric"/>
        </w:rPr>
      </w:pPr>
      <w:r w:rsidRPr="000E7B73">
        <w:rPr>
          <w:rFonts w:ascii="FS Emeric" w:hAnsi="FS Emeric"/>
          <w:b/>
          <w:bCs/>
          <w:u w:val="single"/>
        </w:rPr>
        <w:t>NOTA</w:t>
      </w:r>
      <w:r w:rsidRPr="000E7B73">
        <w:rPr>
          <w:rFonts w:ascii="FS Emeric" w:hAnsi="FS Emeric"/>
        </w:rPr>
        <w:t xml:space="preserve">: todos los riesgos identificados en este capítulo deberán ir igualmente </w:t>
      </w:r>
      <w:r w:rsidR="000E7B73" w:rsidRPr="000E7B73">
        <w:rPr>
          <w:rFonts w:ascii="FS Emeric" w:hAnsi="FS Emeric"/>
        </w:rPr>
        <w:t xml:space="preserve">registrados en el formato </w:t>
      </w:r>
      <w:r w:rsidR="000E7B73" w:rsidRPr="001D2345">
        <w:rPr>
          <w:rFonts w:ascii="FS Emeric" w:hAnsi="FS Emeric"/>
          <w:b/>
          <w:bCs/>
          <w:i/>
          <w:iCs/>
        </w:rPr>
        <w:t>PG.00</w:t>
      </w:r>
      <w:r w:rsidR="003B7E67">
        <w:rPr>
          <w:rFonts w:ascii="FS Emeric" w:hAnsi="FS Emeric"/>
          <w:b/>
          <w:bCs/>
          <w:i/>
          <w:iCs/>
        </w:rPr>
        <w:t>2</w:t>
      </w:r>
      <w:r w:rsidR="000E7B73" w:rsidRPr="001D2345">
        <w:rPr>
          <w:rFonts w:ascii="FS Emeric" w:hAnsi="FS Emeric"/>
          <w:b/>
          <w:bCs/>
          <w:i/>
          <w:iCs/>
        </w:rPr>
        <w:t>.SGR-FO.02</w:t>
      </w:r>
      <w:r w:rsidR="000E7B73" w:rsidRPr="000E7B73">
        <w:rPr>
          <w:rFonts w:ascii="FS Emeric" w:hAnsi="FS Emeric"/>
        </w:rPr>
        <w:t>.</w:t>
      </w:r>
    </w:p>
    <w:p w14:paraId="2E386C44" w14:textId="1DCFCF67" w:rsidR="00BE3457" w:rsidRPr="00740259" w:rsidRDefault="00BE3457" w:rsidP="00DF335C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>Deben tenerse presentes, al menos, aquellos riesgos regulados por normativas sectoriales</w:t>
      </w:r>
      <w:r w:rsidR="00733F7A">
        <w:rPr>
          <w:rFonts w:ascii="FS Emeric" w:hAnsi="FS Emeric"/>
        </w:rPr>
        <w:t xml:space="preserve"> </w:t>
      </w:r>
      <w:r w:rsidR="00457B93">
        <w:rPr>
          <w:rFonts w:ascii="FS Emeric" w:hAnsi="FS Emeric"/>
        </w:rPr>
        <w:t>y comprenderán</w:t>
      </w:r>
      <w:r w:rsidR="0018662A">
        <w:rPr>
          <w:rFonts w:ascii="FS Emeric" w:hAnsi="FS Emeric"/>
        </w:rPr>
        <w:t xml:space="preserve"> los siguientes</w:t>
      </w:r>
      <w:r w:rsidR="001C5882">
        <w:rPr>
          <w:rFonts w:ascii="FS Emeric" w:hAnsi="FS Emeric"/>
        </w:rPr>
        <w:t xml:space="preserve"> aspectos:</w:t>
      </w:r>
    </w:p>
    <w:p w14:paraId="59A050F8" w14:textId="3884E605" w:rsidR="0018662A" w:rsidRPr="001C5882" w:rsidRDefault="001C5882" w:rsidP="001C588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FS Emeric" w:hAnsi="FS Emeric"/>
        </w:rPr>
      </w:pPr>
      <w:bookmarkStart w:id="17" w:name="_Toc101972829"/>
      <w:r w:rsidRPr="001C5882">
        <w:rPr>
          <w:rFonts w:ascii="FS Emeric" w:hAnsi="FS Emeric"/>
        </w:rPr>
        <w:t>E</w:t>
      </w:r>
      <w:r w:rsidR="0018662A" w:rsidRPr="0018662A">
        <w:rPr>
          <w:rFonts w:ascii="FS Emeric" w:hAnsi="FS Emeric"/>
        </w:rPr>
        <w:t>lementos de riesgo, instalaciones o procesos, etcétera, que puedan dar origen a una situación de emergencia o incidir de manera desfavorable en el desarrollo de la misma.</w:t>
      </w:r>
    </w:p>
    <w:p w14:paraId="5692534C" w14:textId="5A341D85" w:rsidR="0018662A" w:rsidRPr="001C5882" w:rsidRDefault="00672C39" w:rsidP="001C588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FS Emeric" w:hAnsi="FS Emeric"/>
        </w:rPr>
      </w:pPr>
      <w:r>
        <w:rPr>
          <w:rFonts w:ascii="FS Emeric" w:hAnsi="FS Emeric"/>
        </w:rPr>
        <w:t>R</w:t>
      </w:r>
      <w:r w:rsidR="0018662A" w:rsidRPr="001C5882">
        <w:rPr>
          <w:rFonts w:ascii="FS Emeric" w:hAnsi="FS Emeric"/>
        </w:rPr>
        <w:t>iesgos propios de la actividad y riesgos externos que pudieran afectarle o riesgos del entorno (riesgos contemplados en los planes de Protección Civil y actividades de riesgo próximas).</w:t>
      </w:r>
    </w:p>
    <w:p w14:paraId="5761AF08" w14:textId="4ED57242" w:rsidR="0018662A" w:rsidRPr="001C5882" w:rsidRDefault="00672C39" w:rsidP="001C5882">
      <w:pPr>
        <w:pStyle w:val="Prrafodelista"/>
        <w:numPr>
          <w:ilvl w:val="0"/>
          <w:numId w:val="5"/>
        </w:numPr>
        <w:shd w:val="clear" w:color="auto" w:fill="FFFFFF"/>
        <w:spacing w:line="240" w:lineRule="auto"/>
        <w:ind w:left="714" w:hanging="357"/>
        <w:rPr>
          <w:rFonts w:ascii="FS Emeric" w:hAnsi="FS Emeric"/>
        </w:rPr>
      </w:pPr>
      <w:r>
        <w:rPr>
          <w:rFonts w:ascii="FS Emeric" w:hAnsi="FS Emeric"/>
        </w:rPr>
        <w:t xml:space="preserve">Identificación, cuantificación y clasificación de </w:t>
      </w:r>
      <w:r w:rsidR="0018662A" w:rsidRPr="001C5882">
        <w:rPr>
          <w:rFonts w:ascii="FS Emeric" w:hAnsi="FS Emeric"/>
        </w:rPr>
        <w:t>personas</w:t>
      </w:r>
      <w:r>
        <w:rPr>
          <w:rFonts w:ascii="FS Emeric" w:hAnsi="FS Emeric"/>
        </w:rPr>
        <w:t>,</w:t>
      </w:r>
      <w:r w:rsidR="0018662A" w:rsidRPr="001C5882">
        <w:rPr>
          <w:rFonts w:ascii="FS Emeric" w:hAnsi="FS Emeric"/>
        </w:rPr>
        <w:t xml:space="preserve"> tanto afectas a la actividad como ajenas a la misma</w:t>
      </w:r>
      <w:r>
        <w:rPr>
          <w:rFonts w:ascii="FS Emeric" w:hAnsi="FS Emeric"/>
        </w:rPr>
        <w:t>,</w:t>
      </w:r>
      <w:r w:rsidR="0018662A" w:rsidRPr="001C5882">
        <w:rPr>
          <w:rFonts w:ascii="FS Emeric" w:hAnsi="FS Emeric"/>
        </w:rPr>
        <w:t xml:space="preserve"> que tengan acceso a los edificios, instalaciones y áreas donde se desarrolla la actividad.</w:t>
      </w:r>
    </w:p>
    <w:bookmarkEnd w:id="17"/>
    <w:p w14:paraId="07918071" w14:textId="77777777" w:rsidR="00BE3457" w:rsidRDefault="00BE3457" w:rsidP="00DF335C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>Este capítulo se desarrollará mediante documentación escrita y se acompañará al menos la documentación gráfica sobre la ubicación de todos los elementos y/o instalaciones de riesgo, tanto los propios como los del entorno.</w:t>
      </w:r>
    </w:p>
    <w:p w14:paraId="73F912DD" w14:textId="27FB73C0" w:rsidR="00BE3457" w:rsidRPr="00A023BF" w:rsidRDefault="00BE3457" w:rsidP="007069E9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18" w:name="_Toc101972831"/>
      <w:r w:rsidRPr="00A023BF">
        <w:rPr>
          <w:rFonts w:ascii="FS Emeric" w:hAnsi="FS Emeric"/>
        </w:rPr>
        <w:lastRenderedPageBreak/>
        <w:t>Capítulo 4. Inventario y descripción de las medidas y medios de autoprotección</w:t>
      </w:r>
      <w:bookmarkEnd w:id="18"/>
    </w:p>
    <w:p w14:paraId="70F360B7" w14:textId="3A126AE0" w:rsidR="00376C67" w:rsidRPr="00883CCA" w:rsidRDefault="00376C67" w:rsidP="00376C67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19" w:name="_Toc101972833"/>
      <w:r w:rsidRPr="00883CCA">
        <w:rPr>
          <w:rFonts w:ascii="FS Emeric" w:hAnsi="FS Emeric"/>
        </w:rPr>
        <w:t>4.</w:t>
      </w:r>
      <w:r>
        <w:rPr>
          <w:rFonts w:ascii="FS Emeric" w:hAnsi="FS Emeric"/>
        </w:rPr>
        <w:t>1</w:t>
      </w:r>
      <w:r w:rsidRPr="00883CCA">
        <w:rPr>
          <w:rFonts w:ascii="FS Emeric" w:hAnsi="FS Emeric"/>
        </w:rPr>
        <w:t xml:space="preserve">. </w:t>
      </w:r>
      <w:r>
        <w:rPr>
          <w:rFonts w:ascii="FS Emeric" w:hAnsi="FS Emeric"/>
        </w:rPr>
        <w:t>Sectorización</w:t>
      </w:r>
    </w:p>
    <w:p w14:paraId="32A56B0B" w14:textId="55424561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4.2. Evacuación</w:t>
      </w:r>
    </w:p>
    <w:p w14:paraId="0F084F8E" w14:textId="043EF88E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4.3. Medios de protección contra incendios</w:t>
      </w:r>
    </w:p>
    <w:p w14:paraId="4CE0A3CC" w14:textId="5F4A20D1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4.4. Material para el control de derrames</w:t>
      </w:r>
    </w:p>
    <w:p w14:paraId="60F89F33" w14:textId="04B14609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4.5. Medios de comunicación</w:t>
      </w:r>
    </w:p>
    <w:p w14:paraId="3D005C6A" w14:textId="2E8549E8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4.6. Primeros auxilios</w:t>
      </w:r>
    </w:p>
    <w:p w14:paraId="51E63622" w14:textId="5A461751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4.7. Medios de seguridad patrimonial</w:t>
      </w:r>
    </w:p>
    <w:p w14:paraId="07B79836" w14:textId="73C64799" w:rsidR="00883CCA" w:rsidRPr="00883CCA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4.8. Medios humanos internos</w:t>
      </w:r>
    </w:p>
    <w:p w14:paraId="312AE0CC" w14:textId="4C21724F" w:rsidR="00BE3457" w:rsidRPr="00740259" w:rsidRDefault="00883CCA" w:rsidP="00883CCA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r w:rsidRPr="00883CCA">
        <w:rPr>
          <w:rFonts w:ascii="FS Emeric" w:hAnsi="FS Emeric"/>
        </w:rPr>
        <w:t>4.9. Recursos externos</w:t>
      </w:r>
      <w:bookmarkEnd w:id="19"/>
    </w:p>
    <w:p w14:paraId="4CF465AF" w14:textId="2B4159B5" w:rsidR="00BE3457" w:rsidRPr="00740259" w:rsidRDefault="00BE3457" w:rsidP="00DF335C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 xml:space="preserve">Este </w:t>
      </w:r>
      <w:r w:rsidR="00B943E0">
        <w:rPr>
          <w:rFonts w:ascii="FS Emeric" w:hAnsi="FS Emeric"/>
        </w:rPr>
        <w:t xml:space="preserve">apartado </w:t>
      </w:r>
      <w:r w:rsidRPr="00740259">
        <w:rPr>
          <w:rFonts w:ascii="FS Emeric" w:hAnsi="FS Emeric"/>
        </w:rPr>
        <w:t>se desarrollará mediante documentación escrita y se acompañará al menos la documentación gráfica siguiente:</w:t>
      </w:r>
    </w:p>
    <w:p w14:paraId="56EDC0BE" w14:textId="77777777" w:rsidR="00BE3457" w:rsidRPr="00740259" w:rsidRDefault="00BE3457" w:rsidP="001C5882">
      <w:pPr>
        <w:pStyle w:val="Sangra1"/>
        <w:numPr>
          <w:ilvl w:val="0"/>
          <w:numId w:val="7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Planos de ubicación de los medios de autoprotección, conforme a normativa UNE si fuese necesario.</w:t>
      </w:r>
    </w:p>
    <w:p w14:paraId="7A080E83" w14:textId="77777777" w:rsidR="00BE3457" w:rsidRPr="00740259" w:rsidRDefault="00BE3457" w:rsidP="001C5882">
      <w:pPr>
        <w:pStyle w:val="Sangra1"/>
        <w:numPr>
          <w:ilvl w:val="0"/>
          <w:numId w:val="6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Planos de recorridos de evacuación y áreas de confinamiento, reflejando el número de personas a evacuar o confinar por áreas según los criterios fijados en la normativa vigente.</w:t>
      </w:r>
    </w:p>
    <w:p w14:paraId="2221C176" w14:textId="77777777" w:rsidR="00BE3457" w:rsidRPr="00740259" w:rsidRDefault="00BE3457" w:rsidP="001C5882">
      <w:pPr>
        <w:pStyle w:val="Sangra1"/>
        <w:numPr>
          <w:ilvl w:val="0"/>
          <w:numId w:val="6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Planos de compartimentación de áreas o sectores de riesgo.</w:t>
      </w:r>
    </w:p>
    <w:p w14:paraId="040787BD" w14:textId="0623BC88" w:rsidR="00BE3457" w:rsidRPr="00A023BF" w:rsidRDefault="00BE3457" w:rsidP="00BB0E24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20" w:name="_Toc101972834"/>
      <w:r w:rsidRPr="00A023BF">
        <w:rPr>
          <w:rFonts w:ascii="FS Emeric" w:hAnsi="FS Emeric"/>
        </w:rPr>
        <w:t>Capítulo 5. Programa de mantenimiento zonas</w:t>
      </w:r>
      <w:r w:rsidR="00707900">
        <w:rPr>
          <w:rFonts w:ascii="FS Emeric" w:hAnsi="FS Emeric"/>
        </w:rPr>
        <w:t>,</w:t>
      </w:r>
      <w:r w:rsidRPr="00A023BF">
        <w:rPr>
          <w:rFonts w:ascii="FS Emeric" w:hAnsi="FS Emeric"/>
        </w:rPr>
        <w:t xml:space="preserve"> </w:t>
      </w:r>
      <w:r w:rsidR="00707900">
        <w:rPr>
          <w:rFonts w:ascii="FS Emeric" w:hAnsi="FS Emeric"/>
        </w:rPr>
        <w:t>i</w:t>
      </w:r>
      <w:r w:rsidRPr="00A023BF">
        <w:rPr>
          <w:rFonts w:ascii="FS Emeric" w:hAnsi="FS Emeric"/>
        </w:rPr>
        <w:t>nstalaciones</w:t>
      </w:r>
      <w:bookmarkEnd w:id="20"/>
      <w:r w:rsidR="00707900">
        <w:rPr>
          <w:rFonts w:ascii="FS Emeric" w:hAnsi="FS Emeric"/>
        </w:rPr>
        <w:t xml:space="preserve"> y medios</w:t>
      </w:r>
    </w:p>
    <w:p w14:paraId="2FEF1628" w14:textId="613BB517" w:rsidR="00BE3457" w:rsidRPr="00740259" w:rsidRDefault="00BE3457" w:rsidP="0074025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1" w:name="_Toc101972835"/>
      <w:r w:rsidRPr="00740259">
        <w:rPr>
          <w:rFonts w:ascii="FS Emeric" w:hAnsi="FS Emeric"/>
        </w:rPr>
        <w:t>5.1 Descripción del mantenimiento preventivo de zonas e instalaciones de riesgo, que garantiza el control de las mismas</w:t>
      </w:r>
      <w:bookmarkEnd w:id="21"/>
    </w:p>
    <w:p w14:paraId="0231D4BA" w14:textId="2E277217" w:rsidR="00BE3457" w:rsidRPr="00740259" w:rsidRDefault="00BE3457" w:rsidP="0074025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2" w:name="_Toc101972836"/>
      <w:r w:rsidRPr="00740259">
        <w:rPr>
          <w:rFonts w:ascii="FS Emeric" w:hAnsi="FS Emeric"/>
        </w:rPr>
        <w:t>5.2 Descripción del mantenimiento preventivo de los medios de protección, que garantiza la operatividad de las mismas</w:t>
      </w:r>
      <w:bookmarkEnd w:id="22"/>
    </w:p>
    <w:p w14:paraId="4CBA8F07" w14:textId="3C4627A5" w:rsidR="00BE3457" w:rsidRPr="00740259" w:rsidRDefault="00BE3457" w:rsidP="0074025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3" w:name="_Toc101972837"/>
      <w:r w:rsidRPr="00740259">
        <w:rPr>
          <w:rFonts w:ascii="FS Emeric" w:hAnsi="FS Emeric"/>
        </w:rPr>
        <w:t>5.3 Realización de las inspecciones de seguridad convenientes</w:t>
      </w:r>
      <w:bookmarkEnd w:id="23"/>
    </w:p>
    <w:p w14:paraId="2C0DE6DF" w14:textId="77777777" w:rsidR="00BE3457" w:rsidRDefault="00BE3457" w:rsidP="00741092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 xml:space="preserve">Este capítulo se desarrollará mediante documentación escrita y se acompañará al menos de un cuadernillo de hojas numeradas donde queden reflejadas las acciones de mantenimiento realizadas, </w:t>
      </w:r>
      <w:r w:rsidRPr="00740259">
        <w:rPr>
          <w:rFonts w:ascii="FS Emeric" w:hAnsi="FS Emeric"/>
        </w:rPr>
        <w:lastRenderedPageBreak/>
        <w:t>y de las inspecciones de seguridad, conforme a la normativa de los reglamentos de instalaciones vigentes.</w:t>
      </w:r>
    </w:p>
    <w:p w14:paraId="04CCB25F" w14:textId="4E83EBEA" w:rsidR="00902860" w:rsidRPr="00C15AE6" w:rsidRDefault="00741092" w:rsidP="00740259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C15AE6">
        <w:rPr>
          <w:rFonts w:ascii="FS Emeric" w:hAnsi="FS Emeric"/>
          <w:highlight w:val="yellow"/>
        </w:rPr>
        <w:t>Escribe aquí el texto</w:t>
      </w:r>
    </w:p>
    <w:p w14:paraId="2C5ED600" w14:textId="39BD3E28" w:rsidR="00BE3457" w:rsidRPr="00A023BF" w:rsidRDefault="00BE3457" w:rsidP="00BB0E24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24" w:name="_Toc101972838"/>
      <w:r w:rsidRPr="00A023BF">
        <w:rPr>
          <w:rFonts w:ascii="FS Emeric" w:hAnsi="FS Emeric"/>
        </w:rPr>
        <w:t xml:space="preserve">Capítulo 6. Plan de </w:t>
      </w:r>
      <w:r w:rsidR="00F359B5">
        <w:rPr>
          <w:rFonts w:ascii="FS Emeric" w:hAnsi="FS Emeric"/>
        </w:rPr>
        <w:t>Em</w:t>
      </w:r>
      <w:r w:rsidRPr="00A023BF">
        <w:rPr>
          <w:rFonts w:ascii="FS Emeric" w:hAnsi="FS Emeric"/>
        </w:rPr>
        <w:t>ergencias</w:t>
      </w:r>
      <w:bookmarkEnd w:id="24"/>
    </w:p>
    <w:p w14:paraId="4D44816F" w14:textId="77777777" w:rsidR="00BE3457" w:rsidRPr="00740259" w:rsidRDefault="00BE3457" w:rsidP="00902860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 w:rsidRPr="00740259">
        <w:rPr>
          <w:rFonts w:ascii="FS Emeric" w:hAnsi="FS Emeric"/>
        </w:rPr>
        <w:t>Deben definirse las acciones a desarrollar para el control inicial de las emergencias, garantizándose la alarma, la evacuación y el socorro. Comprenderá:</w:t>
      </w:r>
    </w:p>
    <w:p w14:paraId="58266B72" w14:textId="65AE7288" w:rsidR="00BE3457" w:rsidRDefault="00BE3457" w:rsidP="0074025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5" w:name="_Toc101972839"/>
      <w:r w:rsidRPr="00740259">
        <w:rPr>
          <w:rFonts w:ascii="FS Emeric" w:hAnsi="FS Emeric"/>
        </w:rPr>
        <w:t>6.1 Identificación y clasificación de las emergencias</w:t>
      </w:r>
      <w:bookmarkEnd w:id="25"/>
    </w:p>
    <w:p w14:paraId="3227E75F" w14:textId="376639FF" w:rsidR="00D66FBD" w:rsidRPr="00D66FBD" w:rsidRDefault="00D66FBD" w:rsidP="00D66FBD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>
        <w:rPr>
          <w:rFonts w:ascii="FS Emeric" w:hAnsi="FS Emeric"/>
        </w:rPr>
        <w:t xml:space="preserve">Se deberá </w:t>
      </w:r>
      <w:r w:rsidRPr="00D66FBD">
        <w:rPr>
          <w:rFonts w:ascii="FS Emeric" w:hAnsi="FS Emeric"/>
        </w:rPr>
        <w:t>realiza</w:t>
      </w:r>
      <w:r>
        <w:rPr>
          <w:rFonts w:ascii="FS Emeric" w:hAnsi="FS Emeric"/>
        </w:rPr>
        <w:t>r</w:t>
      </w:r>
      <w:r w:rsidRPr="00D66FBD">
        <w:rPr>
          <w:rFonts w:ascii="FS Emeric" w:hAnsi="FS Emeric"/>
        </w:rPr>
        <w:t xml:space="preserve"> una identificación de los principales escenarios, con</w:t>
      </w:r>
      <w:r>
        <w:rPr>
          <w:rFonts w:ascii="FS Emeric" w:hAnsi="FS Emeric"/>
        </w:rPr>
        <w:t xml:space="preserve"> </w:t>
      </w:r>
      <w:r w:rsidRPr="00D66FBD">
        <w:rPr>
          <w:rFonts w:ascii="FS Emeric" w:hAnsi="FS Emeric"/>
        </w:rPr>
        <w:t>una probabilidad de ocurrencia razonable, que pueden dar lugar a una situación</w:t>
      </w:r>
      <w:r>
        <w:rPr>
          <w:rFonts w:ascii="FS Emeric" w:hAnsi="FS Emeric"/>
        </w:rPr>
        <w:t xml:space="preserve"> </w:t>
      </w:r>
      <w:r w:rsidRPr="00D66FBD">
        <w:rPr>
          <w:rFonts w:ascii="FS Emeric" w:hAnsi="FS Emeric"/>
        </w:rPr>
        <w:t xml:space="preserve">de emergencia en el </w:t>
      </w:r>
      <w:r>
        <w:rPr>
          <w:rFonts w:ascii="FS Emeric" w:hAnsi="FS Emeric"/>
        </w:rPr>
        <w:t xml:space="preserve">evento </w:t>
      </w:r>
      <w:r w:rsidRPr="00D66FBD">
        <w:rPr>
          <w:rFonts w:ascii="FS Emeric" w:hAnsi="FS Emeric"/>
        </w:rPr>
        <w:t>y que se corresponden con los riesgos identificados</w:t>
      </w:r>
      <w:r>
        <w:rPr>
          <w:rFonts w:ascii="FS Emeric" w:hAnsi="FS Emeric"/>
        </w:rPr>
        <w:t xml:space="preserve"> </w:t>
      </w:r>
      <w:r w:rsidRPr="00D66FBD">
        <w:rPr>
          <w:rFonts w:ascii="FS Emeric" w:hAnsi="FS Emeric"/>
        </w:rPr>
        <w:t xml:space="preserve">en el </w:t>
      </w:r>
      <w:r w:rsidRPr="00D66FBD">
        <w:rPr>
          <w:rFonts w:ascii="FS Emeric" w:hAnsi="FS Emeric"/>
          <w:b/>
          <w:bCs/>
        </w:rPr>
        <w:t>Capítulo 3</w:t>
      </w:r>
    </w:p>
    <w:p w14:paraId="54F4D260" w14:textId="77777777" w:rsidR="00BE3457" w:rsidRPr="0074025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En función del tipo de riesgo.</w:t>
      </w:r>
    </w:p>
    <w:p w14:paraId="4F377E2C" w14:textId="77777777" w:rsidR="00BE3457" w:rsidRPr="0074025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En función de la gravedad.</w:t>
      </w:r>
    </w:p>
    <w:p w14:paraId="1EF03AE6" w14:textId="77777777" w:rsidR="00BE3457" w:rsidRPr="0074025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En función de la ocupación y medios humanos.</w:t>
      </w:r>
    </w:p>
    <w:p w14:paraId="01104607" w14:textId="70186473" w:rsidR="00BE3457" w:rsidRDefault="00BE3457" w:rsidP="00E26B10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6" w:name="_Toc101972840"/>
      <w:r w:rsidRPr="00740259">
        <w:rPr>
          <w:rFonts w:ascii="FS Emeric" w:hAnsi="FS Emeric"/>
        </w:rPr>
        <w:t xml:space="preserve">6.2 </w:t>
      </w:r>
      <w:bookmarkEnd w:id="26"/>
      <w:r w:rsidR="00E26B10" w:rsidRPr="00E26B10">
        <w:rPr>
          <w:rFonts w:ascii="FS Emeric" w:hAnsi="FS Emeric"/>
        </w:rPr>
        <w:t>Identificación y funciones de las personas y equipos que llevarán a cabo los</w:t>
      </w:r>
      <w:r w:rsidR="00E26B10">
        <w:rPr>
          <w:rFonts w:ascii="FS Emeric" w:hAnsi="FS Emeric"/>
        </w:rPr>
        <w:t xml:space="preserve"> </w:t>
      </w:r>
      <w:r w:rsidR="00E26B10" w:rsidRPr="00E26B10">
        <w:rPr>
          <w:rFonts w:ascii="FS Emeric" w:hAnsi="FS Emeric"/>
        </w:rPr>
        <w:t>procedimientos de actuación en emergencias</w:t>
      </w:r>
    </w:p>
    <w:p w14:paraId="384A54A5" w14:textId="00D19D29" w:rsidR="00635BEB" w:rsidRPr="00D66FBD" w:rsidRDefault="00635BEB" w:rsidP="00635BEB">
      <w:pPr>
        <w:pStyle w:val="Sangra1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  <w:between w:val="single" w:sz="8" w:space="1" w:color="auto"/>
          <w:bar w:val="single" w:sz="8" w:color="auto"/>
        </w:pBdr>
        <w:shd w:val="clear" w:color="auto" w:fill="F2DBDB" w:themeFill="accent2" w:themeFillTint="33"/>
        <w:spacing w:before="120" w:after="120" w:line="240" w:lineRule="auto"/>
        <w:ind w:left="386"/>
        <w:rPr>
          <w:rFonts w:ascii="FS Emeric" w:hAnsi="FS Emeric"/>
        </w:rPr>
      </w:pPr>
      <w:r>
        <w:rPr>
          <w:rFonts w:ascii="FS Emeric" w:hAnsi="FS Emeric"/>
        </w:rPr>
        <w:t xml:space="preserve">Se deberán crear tantas tablas como cargos o responsables </w:t>
      </w:r>
      <w:r w:rsidR="00CA11BC">
        <w:rPr>
          <w:rFonts w:ascii="FS Emeric" w:hAnsi="FS Emeric"/>
        </w:rPr>
        <w:t>se hayan identificado en el Plan de Emergencia</w:t>
      </w:r>
    </w:p>
    <w:p w14:paraId="1E243CA0" w14:textId="77777777" w:rsidR="00635BEB" w:rsidRPr="00635BEB" w:rsidRDefault="00635BEB" w:rsidP="00635BEB"/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1284"/>
        <w:gridCol w:w="2016"/>
        <w:gridCol w:w="6048"/>
      </w:tblGrid>
      <w:tr w:rsidR="00781194" w:rsidRPr="007222AA" w14:paraId="4B154D71" w14:textId="77777777" w:rsidTr="005C3A4C">
        <w:tc>
          <w:tcPr>
            <w:tcW w:w="9348" w:type="dxa"/>
            <w:gridSpan w:val="3"/>
          </w:tcPr>
          <w:p w14:paraId="6B26D063" w14:textId="3C2E4292" w:rsidR="00781194" w:rsidRPr="007222AA" w:rsidRDefault="00781194" w:rsidP="005115A4">
            <w:pPr>
              <w:jc w:val="center"/>
              <w:rPr>
                <w:rFonts w:ascii="FS Emeric" w:hAnsi="FS Emeric"/>
                <w:sz w:val="20"/>
              </w:rPr>
            </w:pPr>
            <w:r w:rsidRPr="007222AA">
              <w:rPr>
                <w:rFonts w:ascii="FS Emeric" w:hAnsi="FS Emeric"/>
                <w:sz w:val="20"/>
              </w:rPr>
              <w:t>Cargo</w:t>
            </w:r>
            <w:r w:rsidR="00973861">
              <w:rPr>
                <w:rFonts w:ascii="FS Emeric" w:hAnsi="FS Emeric"/>
                <w:sz w:val="20"/>
              </w:rPr>
              <w:t xml:space="preserve"> o responsabilidad (</w:t>
            </w:r>
            <w:proofErr w:type="spellStart"/>
            <w:r w:rsidR="00973861">
              <w:rPr>
                <w:rFonts w:ascii="FS Emeric" w:hAnsi="FS Emeric"/>
                <w:sz w:val="20"/>
              </w:rPr>
              <w:t>Ej</w:t>
            </w:r>
            <w:proofErr w:type="spellEnd"/>
            <w:r w:rsidR="00973861">
              <w:rPr>
                <w:rFonts w:ascii="FS Emeric" w:hAnsi="FS Emeric"/>
                <w:sz w:val="20"/>
              </w:rPr>
              <w:t>: JEFE DE EMERGENCIA)</w:t>
            </w:r>
          </w:p>
        </w:tc>
      </w:tr>
      <w:tr w:rsidR="00781194" w:rsidRPr="007222AA" w14:paraId="5E12698C" w14:textId="77777777" w:rsidTr="00973861">
        <w:tc>
          <w:tcPr>
            <w:tcW w:w="3300" w:type="dxa"/>
            <w:gridSpan w:val="2"/>
          </w:tcPr>
          <w:p w14:paraId="0062E397" w14:textId="4221E2BE" w:rsidR="00781194" w:rsidRPr="007222AA" w:rsidRDefault="00781194" w:rsidP="00E26B10">
            <w:pPr>
              <w:rPr>
                <w:rFonts w:ascii="FS Emeric" w:hAnsi="FS Emeric"/>
                <w:sz w:val="20"/>
              </w:rPr>
            </w:pPr>
            <w:r w:rsidRPr="007222AA">
              <w:rPr>
                <w:rFonts w:ascii="FS Emeric" w:hAnsi="FS Emeric"/>
                <w:sz w:val="20"/>
              </w:rPr>
              <w:t>Nombre y apellidos</w:t>
            </w:r>
          </w:p>
        </w:tc>
        <w:tc>
          <w:tcPr>
            <w:tcW w:w="6048" w:type="dxa"/>
            <w:shd w:val="clear" w:color="auto" w:fill="FDE9D9" w:themeFill="accent6" w:themeFillTint="33"/>
          </w:tcPr>
          <w:p w14:paraId="263BC572" w14:textId="77777777" w:rsidR="00781194" w:rsidRPr="007222AA" w:rsidRDefault="00781194" w:rsidP="00E26B10">
            <w:pPr>
              <w:rPr>
                <w:rFonts w:ascii="FS Emeric" w:hAnsi="FS Emeric"/>
                <w:sz w:val="20"/>
              </w:rPr>
            </w:pPr>
          </w:p>
        </w:tc>
      </w:tr>
      <w:tr w:rsidR="007222AA" w:rsidRPr="007222AA" w14:paraId="240BEFCB" w14:textId="77777777" w:rsidTr="00973861">
        <w:tc>
          <w:tcPr>
            <w:tcW w:w="3300" w:type="dxa"/>
            <w:gridSpan w:val="2"/>
          </w:tcPr>
          <w:p w14:paraId="4B32E80A" w14:textId="20BC59EB" w:rsidR="007222AA" w:rsidRPr="007222AA" w:rsidRDefault="007222AA" w:rsidP="00E26B10">
            <w:pPr>
              <w:rPr>
                <w:rFonts w:ascii="FS Emeric" w:hAnsi="FS Emeric"/>
                <w:sz w:val="20"/>
              </w:rPr>
            </w:pPr>
            <w:r w:rsidRPr="007222AA">
              <w:rPr>
                <w:rFonts w:ascii="FS Emeric" w:hAnsi="FS Emeric"/>
                <w:sz w:val="20"/>
              </w:rPr>
              <w:t>Nombre y apellidos (suplente)</w:t>
            </w:r>
          </w:p>
        </w:tc>
        <w:tc>
          <w:tcPr>
            <w:tcW w:w="6048" w:type="dxa"/>
            <w:shd w:val="clear" w:color="auto" w:fill="FDE9D9" w:themeFill="accent6" w:themeFillTint="33"/>
          </w:tcPr>
          <w:p w14:paraId="06D13C88" w14:textId="77777777" w:rsidR="007222AA" w:rsidRPr="007222AA" w:rsidRDefault="007222AA" w:rsidP="00E26B10">
            <w:pPr>
              <w:rPr>
                <w:rFonts w:ascii="FS Emeric" w:hAnsi="FS Emeric"/>
                <w:sz w:val="20"/>
              </w:rPr>
            </w:pPr>
          </w:p>
        </w:tc>
      </w:tr>
      <w:tr w:rsidR="00973861" w:rsidRPr="007222AA" w14:paraId="723EFD0D" w14:textId="77777777" w:rsidTr="00973861">
        <w:trPr>
          <w:trHeight w:val="990"/>
        </w:trPr>
        <w:tc>
          <w:tcPr>
            <w:tcW w:w="1284" w:type="dxa"/>
            <w:vAlign w:val="center"/>
          </w:tcPr>
          <w:p w14:paraId="78FB1609" w14:textId="23A3E4A9" w:rsidR="00973861" w:rsidRPr="007222AA" w:rsidRDefault="00973861" w:rsidP="00E26B10">
            <w:pPr>
              <w:rPr>
                <w:rFonts w:ascii="FS Emeric" w:hAnsi="FS Emeric"/>
                <w:sz w:val="20"/>
              </w:rPr>
            </w:pPr>
            <w:r>
              <w:rPr>
                <w:rFonts w:ascii="FS Emeric" w:hAnsi="FS Emeric"/>
                <w:sz w:val="20"/>
              </w:rPr>
              <w:t>Funciones</w:t>
            </w:r>
          </w:p>
        </w:tc>
        <w:tc>
          <w:tcPr>
            <w:tcW w:w="8064" w:type="dxa"/>
            <w:gridSpan w:val="2"/>
            <w:shd w:val="clear" w:color="auto" w:fill="FDE9D9" w:themeFill="accent6" w:themeFillTint="33"/>
          </w:tcPr>
          <w:p w14:paraId="789B209C" w14:textId="77777777" w:rsidR="00973861" w:rsidRPr="007222AA" w:rsidRDefault="00973861" w:rsidP="00E26B10">
            <w:pPr>
              <w:rPr>
                <w:rFonts w:ascii="FS Emeric" w:hAnsi="FS Emeric"/>
                <w:sz w:val="20"/>
              </w:rPr>
            </w:pPr>
          </w:p>
        </w:tc>
      </w:tr>
    </w:tbl>
    <w:p w14:paraId="630F9243" w14:textId="72D760E8" w:rsidR="00BE3457" w:rsidRDefault="00BE3457" w:rsidP="007069E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7" w:name="_Toc101972841"/>
      <w:r w:rsidRPr="007069E9">
        <w:rPr>
          <w:rFonts w:ascii="FS Emeric" w:hAnsi="FS Emeric"/>
        </w:rPr>
        <w:t xml:space="preserve">6.3 </w:t>
      </w:r>
      <w:bookmarkEnd w:id="27"/>
      <w:r w:rsidR="00C53123" w:rsidRPr="00C53123">
        <w:rPr>
          <w:rFonts w:ascii="FS Emeric" w:hAnsi="FS Emeric"/>
        </w:rPr>
        <w:t>Procedimientos generales de actuación en emergencias</w:t>
      </w:r>
    </w:p>
    <w:p w14:paraId="60C88F11" w14:textId="77777777" w:rsidR="00E26B10" w:rsidRPr="00740259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Detección y Alerta.</w:t>
      </w:r>
    </w:p>
    <w:p w14:paraId="09255EF0" w14:textId="77777777" w:rsidR="00E26B10" w:rsidRPr="00740259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Mecanismos de Alarma.</w:t>
      </w:r>
    </w:p>
    <w:p w14:paraId="79B7D5E8" w14:textId="77777777" w:rsidR="00E26B10" w:rsidRPr="00740259" w:rsidRDefault="00E26B10" w:rsidP="00E26B10">
      <w:pPr>
        <w:pStyle w:val="Sangra1"/>
        <w:numPr>
          <w:ilvl w:val="1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Identificación de la persona que dará los avisos.</w:t>
      </w:r>
    </w:p>
    <w:p w14:paraId="1C961261" w14:textId="77777777" w:rsidR="00E26B10" w:rsidRPr="00740259" w:rsidRDefault="00E26B10" w:rsidP="00E26B10">
      <w:pPr>
        <w:pStyle w:val="Sangra1"/>
        <w:numPr>
          <w:ilvl w:val="1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Identificación del Centro de Coordinación de Emergencias de Protección Civil.</w:t>
      </w:r>
    </w:p>
    <w:p w14:paraId="444BD8B2" w14:textId="77777777" w:rsidR="00E26B10" w:rsidRPr="00740259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Mecanismos de respuesta frente a la emergencia.</w:t>
      </w:r>
    </w:p>
    <w:p w14:paraId="2CC50D1E" w14:textId="77777777" w:rsidR="00E26B10" w:rsidRPr="00740259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lastRenderedPageBreak/>
        <w:t>Evacuación y/o Confinamiento.</w:t>
      </w:r>
    </w:p>
    <w:p w14:paraId="1E94F352" w14:textId="77777777" w:rsidR="00E26B10" w:rsidRPr="00740259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Prestación de las Primeras Ayudas.</w:t>
      </w:r>
    </w:p>
    <w:p w14:paraId="534745D6" w14:textId="77777777" w:rsidR="00E26B10" w:rsidRDefault="00E26B10" w:rsidP="00E26B10">
      <w:pPr>
        <w:pStyle w:val="Sangra1"/>
        <w:numPr>
          <w:ilvl w:val="0"/>
          <w:numId w:val="9"/>
        </w:numPr>
        <w:spacing w:before="120" w:after="120" w:line="240" w:lineRule="auto"/>
        <w:rPr>
          <w:rFonts w:ascii="FS Emeric" w:hAnsi="FS Emeric"/>
        </w:rPr>
      </w:pPr>
      <w:r w:rsidRPr="00740259">
        <w:rPr>
          <w:rFonts w:ascii="FS Emeric" w:hAnsi="FS Emeric"/>
        </w:rPr>
        <w:t>Modos de recepción de las Ayudas externas.</w:t>
      </w:r>
    </w:p>
    <w:p w14:paraId="676AFD16" w14:textId="1B2EFCBA" w:rsidR="00BE3457" w:rsidRPr="007069E9" w:rsidRDefault="00BE3457" w:rsidP="007069E9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28" w:name="_Toc101972842"/>
      <w:r w:rsidRPr="007069E9">
        <w:rPr>
          <w:rFonts w:ascii="FS Emeric" w:hAnsi="FS Emeric"/>
        </w:rPr>
        <w:t>6.4 Identificación del Responsable de la puesta en marcha del PA ante emergencias</w:t>
      </w:r>
      <w:bookmarkEnd w:id="28"/>
    </w:p>
    <w:p w14:paraId="0E7C32A6" w14:textId="734A22E4" w:rsidR="00BE3457" w:rsidRPr="00BB0E24" w:rsidRDefault="00BE3457" w:rsidP="00BB0E24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29" w:name="_Toc101972843"/>
      <w:r w:rsidRPr="00BB0E24">
        <w:rPr>
          <w:rFonts w:ascii="FS Emeric" w:hAnsi="FS Emeric"/>
        </w:rPr>
        <w:t>Capítulo 7. Integración del PA en otros de ámbito superior</w:t>
      </w:r>
      <w:bookmarkEnd w:id="29"/>
    </w:p>
    <w:p w14:paraId="4DAFD53C" w14:textId="3FF53F16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0" w:name="_Toc101972844"/>
      <w:r w:rsidRPr="00BB0E24">
        <w:rPr>
          <w:rFonts w:ascii="FS Emeric" w:hAnsi="FS Emeric"/>
        </w:rPr>
        <w:t xml:space="preserve">7.1 </w:t>
      </w:r>
      <w:r w:rsidR="00266E85">
        <w:rPr>
          <w:rFonts w:ascii="FS Emeric" w:hAnsi="FS Emeric"/>
        </w:rPr>
        <w:t>P</w:t>
      </w:r>
      <w:r w:rsidRPr="00BB0E24">
        <w:rPr>
          <w:rFonts w:ascii="FS Emeric" w:hAnsi="FS Emeric"/>
        </w:rPr>
        <w:t>rotocolos de notificación de la emergencia</w:t>
      </w:r>
      <w:bookmarkEnd w:id="30"/>
    </w:p>
    <w:p w14:paraId="6D942AD9" w14:textId="4E5DFB86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1" w:name="_Toc101972845"/>
      <w:r w:rsidRPr="00BB0E24">
        <w:rPr>
          <w:rFonts w:ascii="FS Emeric" w:hAnsi="FS Emeric"/>
        </w:rPr>
        <w:t>7.2 La coordinación entre la dirección del PA y la del Plan de Protección Civil donde se integre</w:t>
      </w:r>
      <w:bookmarkEnd w:id="31"/>
    </w:p>
    <w:p w14:paraId="683CAEAE" w14:textId="112AC89D" w:rsidR="00BE3457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2" w:name="_Toc101972846"/>
      <w:r w:rsidRPr="00BB0E24">
        <w:rPr>
          <w:rFonts w:ascii="FS Emeric" w:hAnsi="FS Emeric"/>
        </w:rPr>
        <w:t>7.3 Las formas de colaboración de la Organización con los planes y las actuaciones del sistema público de Protección Civil</w:t>
      </w:r>
      <w:bookmarkEnd w:id="32"/>
    </w:p>
    <w:p w14:paraId="6DFCAB52" w14:textId="79255F3F" w:rsidR="000F69A6" w:rsidRDefault="000F69A6" w:rsidP="000F69A6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0F69A6">
        <w:rPr>
          <w:rFonts w:ascii="FS Emeric" w:hAnsi="FS Emeric"/>
        </w:rPr>
        <w:t>Conforme establece la Ley 17/2015, es obligatoria la colaboración en materia de Protección Civil en caso de requerimiento por las autoridades competentes.</w:t>
      </w:r>
    </w:p>
    <w:p w14:paraId="5E8610E8" w14:textId="1796AF09" w:rsidR="00235F09" w:rsidRPr="000F69A6" w:rsidRDefault="00235F09" w:rsidP="00235F09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235F09">
        <w:rPr>
          <w:rFonts w:ascii="FS Emeric" w:hAnsi="FS Emeric"/>
        </w:rPr>
        <w:t>En base a lo anterior</w:t>
      </w:r>
      <w:r>
        <w:rPr>
          <w:rFonts w:ascii="FS Emeric" w:hAnsi="FS Emeric"/>
        </w:rPr>
        <w:t>,</w:t>
      </w:r>
      <w:r w:rsidRPr="00235F09">
        <w:rPr>
          <w:rFonts w:ascii="FS Emeric" w:hAnsi="FS Emeric"/>
        </w:rPr>
        <w:t xml:space="preserve"> y sin perjuicio de otros acuerdos de colaboración que puedan</w:t>
      </w:r>
      <w:r>
        <w:rPr>
          <w:rFonts w:ascii="FS Emeric" w:hAnsi="FS Emeric"/>
        </w:rPr>
        <w:t xml:space="preserve"> </w:t>
      </w:r>
      <w:r w:rsidRPr="00235F09">
        <w:rPr>
          <w:rFonts w:ascii="FS Emeric" w:hAnsi="FS Emeric"/>
        </w:rPr>
        <w:t>establecerse con las autoridades, ante una posible situación de emergencia externa al</w:t>
      </w:r>
      <w:r>
        <w:rPr>
          <w:rFonts w:ascii="FS Emeric" w:hAnsi="FS Emeric"/>
        </w:rPr>
        <w:t xml:space="preserve"> evento</w:t>
      </w:r>
      <w:r w:rsidRPr="00235F09">
        <w:rPr>
          <w:rFonts w:ascii="FS Emeric" w:hAnsi="FS Emeric"/>
        </w:rPr>
        <w:t>, se prestará la colaboración necesaria tanto de medios humanos como</w:t>
      </w:r>
      <w:r>
        <w:rPr>
          <w:rFonts w:ascii="FS Emeric" w:hAnsi="FS Emeric"/>
        </w:rPr>
        <w:t xml:space="preserve"> </w:t>
      </w:r>
      <w:r w:rsidRPr="00235F09">
        <w:rPr>
          <w:rFonts w:ascii="FS Emeric" w:hAnsi="FS Emeric"/>
        </w:rPr>
        <w:t xml:space="preserve">materiales disponibles que, a juicio de los servicios de </w:t>
      </w:r>
      <w:r w:rsidR="00E771BF">
        <w:rPr>
          <w:rFonts w:ascii="FS Emeric" w:hAnsi="FS Emeric"/>
        </w:rPr>
        <w:t>a</w:t>
      </w:r>
      <w:r w:rsidRPr="00235F09">
        <w:rPr>
          <w:rFonts w:ascii="FS Emeric" w:hAnsi="FS Emeric"/>
        </w:rPr>
        <w:t xml:space="preserve">yuda </w:t>
      </w:r>
      <w:r w:rsidR="00E771BF">
        <w:rPr>
          <w:rFonts w:ascii="FS Emeric" w:hAnsi="FS Emeric"/>
        </w:rPr>
        <w:t>e</w:t>
      </w:r>
      <w:r w:rsidRPr="00235F09">
        <w:rPr>
          <w:rFonts w:ascii="FS Emeric" w:hAnsi="FS Emeric"/>
        </w:rPr>
        <w:t xml:space="preserve">xterior </w:t>
      </w:r>
      <w:r w:rsidR="0040591A">
        <w:rPr>
          <w:rFonts w:ascii="FS Emeric" w:hAnsi="FS Emeric"/>
        </w:rPr>
        <w:t>o</w:t>
      </w:r>
      <w:r w:rsidRPr="00235F09">
        <w:rPr>
          <w:rFonts w:ascii="FS Emeric" w:hAnsi="FS Emeric"/>
        </w:rPr>
        <w:t xml:space="preserve"> Protección</w:t>
      </w:r>
      <w:r>
        <w:rPr>
          <w:rFonts w:ascii="FS Emeric" w:hAnsi="FS Emeric"/>
        </w:rPr>
        <w:t xml:space="preserve"> </w:t>
      </w:r>
      <w:r w:rsidRPr="00235F09">
        <w:rPr>
          <w:rFonts w:ascii="FS Emeric" w:hAnsi="FS Emeric"/>
        </w:rPr>
        <w:t>Civil, sean requeridos</w:t>
      </w:r>
      <w:r w:rsidR="0040591A">
        <w:rPr>
          <w:rFonts w:ascii="FS Emeric" w:hAnsi="FS Emeric"/>
        </w:rPr>
        <w:t xml:space="preserve">, tales como </w:t>
      </w:r>
      <w:r w:rsidRPr="00235F09">
        <w:rPr>
          <w:rFonts w:ascii="FS Emeric" w:hAnsi="FS Emeric"/>
        </w:rPr>
        <w:t>facilitar recursos disponibles, acogida de heridos, suministro</w:t>
      </w:r>
      <w:r>
        <w:rPr>
          <w:rFonts w:ascii="FS Emeric" w:hAnsi="FS Emeric"/>
        </w:rPr>
        <w:t xml:space="preserve"> </w:t>
      </w:r>
      <w:r w:rsidR="0040591A">
        <w:rPr>
          <w:rFonts w:ascii="FS Emeric" w:hAnsi="FS Emeric"/>
        </w:rPr>
        <w:t>de materiales, etcétera.</w:t>
      </w:r>
    </w:p>
    <w:p w14:paraId="7B06401E" w14:textId="06665836" w:rsidR="00BE3457" w:rsidRPr="00BB0E24" w:rsidRDefault="00BE3457" w:rsidP="00BB0E24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33" w:name="_Toc101972847"/>
      <w:r w:rsidRPr="00BB0E24">
        <w:rPr>
          <w:rFonts w:ascii="FS Emeric" w:hAnsi="FS Emeric"/>
        </w:rPr>
        <w:lastRenderedPageBreak/>
        <w:t>Capítulo 8. Implantación del PA</w:t>
      </w:r>
      <w:bookmarkEnd w:id="33"/>
    </w:p>
    <w:p w14:paraId="39D6C937" w14:textId="76B87689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4" w:name="_Toc101972848"/>
      <w:r w:rsidRPr="00BB0E24">
        <w:rPr>
          <w:rFonts w:ascii="FS Emeric" w:hAnsi="FS Emeric"/>
        </w:rPr>
        <w:t>8.1 Identificación del responsable de la implantación del Plan</w:t>
      </w:r>
      <w:bookmarkEnd w:id="34"/>
    </w:p>
    <w:p w14:paraId="7FF228CE" w14:textId="57D9EB3D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5" w:name="_Toc101972849"/>
      <w:r w:rsidRPr="00BB0E24">
        <w:rPr>
          <w:rFonts w:ascii="FS Emeric" w:hAnsi="FS Emeric"/>
        </w:rPr>
        <w:t>8.2 Programa de formación y capacitación para el personal con participación activa en el PA</w:t>
      </w:r>
      <w:bookmarkEnd w:id="35"/>
    </w:p>
    <w:p w14:paraId="08146146" w14:textId="270240A9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6" w:name="_Toc101972850"/>
      <w:r w:rsidRPr="00BB0E24">
        <w:rPr>
          <w:rFonts w:ascii="FS Emeric" w:hAnsi="FS Emeric"/>
        </w:rPr>
        <w:t>8.3 Programa de formación e información a todo el personal sobre el Plan de Autoprotección</w:t>
      </w:r>
      <w:bookmarkEnd w:id="36"/>
    </w:p>
    <w:p w14:paraId="10E4666A" w14:textId="0ACFDDA6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7" w:name="_Toc101972851"/>
      <w:r w:rsidRPr="00BB0E24">
        <w:rPr>
          <w:rFonts w:ascii="FS Emeric" w:hAnsi="FS Emeric"/>
        </w:rPr>
        <w:t>8.4 Programa de información general para los usuarios</w:t>
      </w:r>
      <w:bookmarkEnd w:id="37"/>
    </w:p>
    <w:p w14:paraId="2539BBE3" w14:textId="425DD581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8" w:name="_Toc101972852"/>
      <w:r w:rsidRPr="00BB0E24">
        <w:rPr>
          <w:rFonts w:ascii="FS Emeric" w:hAnsi="FS Emeric"/>
        </w:rPr>
        <w:t>8.5 Señalización y normas para la actuación de visitantes</w:t>
      </w:r>
      <w:bookmarkEnd w:id="38"/>
    </w:p>
    <w:p w14:paraId="32E9C2F7" w14:textId="1E17B47F" w:rsidR="00BE3457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39" w:name="_Toc101972853"/>
      <w:r w:rsidRPr="00BB0E24">
        <w:rPr>
          <w:rFonts w:ascii="FS Emeric" w:hAnsi="FS Emeric"/>
        </w:rPr>
        <w:t>8.6 Programa de dotación y adecuación de medios materiales y recursos</w:t>
      </w:r>
      <w:bookmarkEnd w:id="39"/>
    </w:p>
    <w:p w14:paraId="4CE94CDB" w14:textId="488876AF" w:rsidR="00BE3457" w:rsidRPr="0032267C" w:rsidRDefault="00BE3457" w:rsidP="0032267C">
      <w:pPr>
        <w:pStyle w:val="Ttulo1"/>
        <w:numPr>
          <w:ilvl w:val="0"/>
          <w:numId w:val="0"/>
        </w:numPr>
        <w:spacing w:before="120" w:after="120" w:line="240" w:lineRule="auto"/>
        <w:ind w:left="360" w:hanging="360"/>
        <w:rPr>
          <w:rFonts w:ascii="FS Emeric" w:hAnsi="FS Emeric"/>
        </w:rPr>
      </w:pPr>
      <w:bookmarkStart w:id="40" w:name="_Toc101972854"/>
      <w:r w:rsidRPr="0032267C">
        <w:rPr>
          <w:rFonts w:ascii="FS Emeric" w:hAnsi="FS Emeric"/>
        </w:rPr>
        <w:t>Capítulo 9. Mantenimiento de la eficacia y actualización del PA</w:t>
      </w:r>
      <w:bookmarkEnd w:id="40"/>
    </w:p>
    <w:p w14:paraId="2D364035" w14:textId="650A18F9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41" w:name="_Toc101972855"/>
      <w:r w:rsidRPr="00BB0E24">
        <w:rPr>
          <w:rFonts w:ascii="FS Emeric" w:hAnsi="FS Emeric"/>
        </w:rPr>
        <w:t>9.1 Programa de reciclaje de formación e información</w:t>
      </w:r>
      <w:bookmarkEnd w:id="41"/>
    </w:p>
    <w:p w14:paraId="1549F225" w14:textId="7F031024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42" w:name="_Toc101972856"/>
      <w:r w:rsidRPr="00BB0E24">
        <w:rPr>
          <w:rFonts w:ascii="FS Emeric" w:hAnsi="FS Emeric"/>
        </w:rPr>
        <w:t>9.2 Programa de sustitución de medios y recursos</w:t>
      </w:r>
      <w:bookmarkEnd w:id="42"/>
    </w:p>
    <w:p w14:paraId="50DB3475" w14:textId="7351DCE9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43" w:name="_Toc101972857"/>
      <w:r w:rsidRPr="00BB0E24">
        <w:rPr>
          <w:rFonts w:ascii="FS Emeric" w:hAnsi="FS Emeric"/>
        </w:rPr>
        <w:t>9.3 Programa de ejercicios y simulacros</w:t>
      </w:r>
      <w:bookmarkEnd w:id="43"/>
    </w:p>
    <w:p w14:paraId="04783D21" w14:textId="63395E4C" w:rsidR="00BE3457" w:rsidRPr="00BB0E24" w:rsidRDefault="00BE3457" w:rsidP="00BB0E24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</w:rPr>
      </w:pPr>
      <w:bookmarkStart w:id="44" w:name="_Toc101972858"/>
      <w:r w:rsidRPr="00BB0E24">
        <w:rPr>
          <w:rFonts w:ascii="FS Emeric" w:hAnsi="FS Emeric"/>
        </w:rPr>
        <w:t>9.4 Programa de revisión y actualización de toda la documentación que forma parte del PA</w:t>
      </w:r>
      <w:bookmarkEnd w:id="44"/>
    </w:p>
    <w:p w14:paraId="54092763" w14:textId="75AB746A" w:rsidR="0032267C" w:rsidRDefault="00BE3457" w:rsidP="00DF335C">
      <w:pPr>
        <w:pStyle w:val="Ttulo2"/>
        <w:numPr>
          <w:ilvl w:val="0"/>
          <w:numId w:val="0"/>
        </w:numPr>
        <w:spacing w:line="240" w:lineRule="auto"/>
        <w:ind w:left="360"/>
        <w:rPr>
          <w:rFonts w:ascii="FS Emeric" w:hAnsi="FS Emeric"/>
          <w:b w:val="0"/>
          <w:lang w:val="es-ES"/>
        </w:rPr>
      </w:pPr>
      <w:bookmarkStart w:id="45" w:name="_Toc101972859"/>
      <w:r w:rsidRPr="00BB0E24">
        <w:rPr>
          <w:rFonts w:ascii="FS Emeric" w:hAnsi="FS Emeric"/>
        </w:rPr>
        <w:t>9.5 Programa de auditorías e inspecciones</w:t>
      </w:r>
      <w:bookmarkEnd w:id="45"/>
      <w:r w:rsidR="0032267C">
        <w:rPr>
          <w:rFonts w:ascii="FS Emeric" w:hAnsi="FS Emeric"/>
        </w:rPr>
        <w:br w:type="page"/>
      </w:r>
    </w:p>
    <w:p w14:paraId="5C05DF6A" w14:textId="6125AB57" w:rsidR="00BE3457" w:rsidRPr="00A023BF" w:rsidRDefault="00BE3457" w:rsidP="00A023BF">
      <w:pPr>
        <w:pStyle w:val="Ttulo1"/>
        <w:numPr>
          <w:ilvl w:val="0"/>
          <w:numId w:val="0"/>
        </w:numPr>
        <w:spacing w:line="240" w:lineRule="auto"/>
        <w:rPr>
          <w:rFonts w:ascii="FS Emeric" w:hAnsi="FS Emeric"/>
        </w:rPr>
      </w:pPr>
      <w:bookmarkStart w:id="46" w:name="_Toc101972860"/>
      <w:r w:rsidRPr="00A023BF">
        <w:rPr>
          <w:rFonts w:ascii="FS Emeric" w:hAnsi="FS Emeric"/>
        </w:rPr>
        <w:lastRenderedPageBreak/>
        <w:t>Anexo I. Directorio de comunicación</w:t>
      </w:r>
      <w:bookmarkEnd w:id="46"/>
    </w:p>
    <w:p w14:paraId="6858D260" w14:textId="77777777" w:rsidR="00BE3457" w:rsidRPr="007069E9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69E9">
        <w:rPr>
          <w:rFonts w:ascii="FS Emeric" w:hAnsi="FS Emeric"/>
        </w:rPr>
        <w:t>Teléfonos del personal de emergencias.</w:t>
      </w:r>
    </w:p>
    <w:p w14:paraId="328BAA28" w14:textId="77777777" w:rsidR="00BE3457" w:rsidRPr="007069E9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69E9">
        <w:rPr>
          <w:rFonts w:ascii="FS Emeric" w:hAnsi="FS Emeric"/>
        </w:rPr>
        <w:t>Teléfonos de ayuda exterior.</w:t>
      </w:r>
    </w:p>
    <w:p w14:paraId="330B8EFB" w14:textId="77777777" w:rsidR="00BE3457" w:rsidRPr="007069E9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69E9">
        <w:rPr>
          <w:rFonts w:ascii="FS Emeric" w:hAnsi="FS Emeric"/>
        </w:rPr>
        <w:t>Otras formas de comunicación.</w:t>
      </w:r>
    </w:p>
    <w:p w14:paraId="578E50FF" w14:textId="77777777" w:rsidR="0032267C" w:rsidRDefault="0032267C">
      <w:pPr>
        <w:spacing w:line="240" w:lineRule="auto"/>
        <w:jc w:val="left"/>
        <w:rPr>
          <w:rFonts w:ascii="FS Emeric" w:hAnsi="FS Emeric"/>
          <w:b/>
          <w:lang w:val="es-ES"/>
        </w:rPr>
      </w:pPr>
      <w:r>
        <w:rPr>
          <w:rFonts w:ascii="FS Emeric" w:hAnsi="FS Emeric"/>
        </w:rPr>
        <w:br w:type="page"/>
      </w:r>
    </w:p>
    <w:p w14:paraId="5D7913D7" w14:textId="503348A1" w:rsidR="00BE3457" w:rsidRPr="00A023BF" w:rsidRDefault="00BE3457" w:rsidP="00A023BF">
      <w:pPr>
        <w:pStyle w:val="Ttulo1"/>
        <w:numPr>
          <w:ilvl w:val="0"/>
          <w:numId w:val="0"/>
        </w:numPr>
        <w:spacing w:line="240" w:lineRule="auto"/>
        <w:rPr>
          <w:rFonts w:ascii="FS Emeric" w:hAnsi="FS Emeric"/>
        </w:rPr>
      </w:pPr>
      <w:bookmarkStart w:id="47" w:name="_Toc101972861"/>
      <w:r w:rsidRPr="00A023BF">
        <w:rPr>
          <w:rFonts w:ascii="FS Emeric" w:hAnsi="FS Emeric"/>
        </w:rPr>
        <w:lastRenderedPageBreak/>
        <w:t>Anexo II. Formularios para la gestión de emergencias</w:t>
      </w:r>
      <w:bookmarkEnd w:id="47"/>
    </w:p>
    <w:p w14:paraId="08FB0516" w14:textId="77777777" w:rsidR="00BE3457" w:rsidRPr="0070331A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331A">
        <w:rPr>
          <w:rFonts w:ascii="FS Emeric" w:hAnsi="FS Emeric"/>
        </w:rPr>
        <w:t>Ejemplos:</w:t>
      </w:r>
    </w:p>
    <w:p w14:paraId="20FED8A3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Solicitud de ayuda externa.</w:t>
      </w:r>
    </w:p>
    <w:p w14:paraId="6BC9AF2B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Nombramiento del equipo interno.</w:t>
      </w:r>
    </w:p>
    <w:p w14:paraId="3351E92D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Control de asistencia a la sesión informativa del PA.</w:t>
      </w:r>
    </w:p>
    <w:p w14:paraId="686B3431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Informe de simulacro.</w:t>
      </w:r>
    </w:p>
    <w:p w14:paraId="73BE3BA0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Comunicación de accidente.</w:t>
      </w:r>
    </w:p>
    <w:p w14:paraId="640264AE" w14:textId="77777777" w:rsidR="00BE3457" w:rsidRPr="007069E9" w:rsidRDefault="00BE3457" w:rsidP="001C5882">
      <w:pPr>
        <w:pStyle w:val="Sangra1"/>
        <w:numPr>
          <w:ilvl w:val="0"/>
          <w:numId w:val="8"/>
        </w:numPr>
        <w:spacing w:before="120" w:after="120" w:line="240" w:lineRule="auto"/>
        <w:rPr>
          <w:rFonts w:ascii="FS Emeric" w:hAnsi="FS Emeric"/>
        </w:rPr>
      </w:pPr>
      <w:r w:rsidRPr="007069E9">
        <w:rPr>
          <w:rFonts w:ascii="FS Emeric" w:hAnsi="FS Emeric"/>
        </w:rPr>
        <w:t>Investigación de siniestros.</w:t>
      </w:r>
    </w:p>
    <w:p w14:paraId="4ADD5548" w14:textId="77777777" w:rsidR="00BE3457" w:rsidRDefault="00BE3457" w:rsidP="00BE3457">
      <w:pPr>
        <w:rPr>
          <w:rFonts w:cstheme="minorHAnsi"/>
          <w:b/>
          <w:color w:val="000000"/>
          <w:lang w:eastAsia="es-ES"/>
        </w:rPr>
      </w:pPr>
    </w:p>
    <w:p w14:paraId="153B07B3" w14:textId="77777777" w:rsidR="0032267C" w:rsidRDefault="0032267C">
      <w:pPr>
        <w:spacing w:line="240" w:lineRule="auto"/>
        <w:jc w:val="left"/>
        <w:rPr>
          <w:rFonts w:ascii="FS Emeric" w:hAnsi="FS Emeric"/>
          <w:b/>
          <w:lang w:val="es-ES"/>
        </w:rPr>
      </w:pPr>
      <w:r>
        <w:rPr>
          <w:rFonts w:ascii="FS Emeric" w:hAnsi="FS Emeric"/>
        </w:rPr>
        <w:br w:type="page"/>
      </w:r>
    </w:p>
    <w:p w14:paraId="281D7E7A" w14:textId="3959F5C0" w:rsidR="00BE3457" w:rsidRPr="00A023BF" w:rsidRDefault="00BE3457" w:rsidP="00A023BF">
      <w:pPr>
        <w:pStyle w:val="Ttulo1"/>
        <w:numPr>
          <w:ilvl w:val="0"/>
          <w:numId w:val="0"/>
        </w:numPr>
        <w:spacing w:line="240" w:lineRule="auto"/>
        <w:rPr>
          <w:rFonts w:ascii="FS Emeric" w:hAnsi="FS Emeric"/>
        </w:rPr>
      </w:pPr>
      <w:bookmarkStart w:id="48" w:name="_Toc101972862"/>
      <w:r w:rsidRPr="00A023BF">
        <w:rPr>
          <w:rFonts w:ascii="FS Emeric" w:hAnsi="FS Emeric"/>
        </w:rPr>
        <w:lastRenderedPageBreak/>
        <w:t>Anexo III. Planos</w:t>
      </w:r>
      <w:bookmarkEnd w:id="48"/>
    </w:p>
    <w:p w14:paraId="5B853F9A" w14:textId="77777777" w:rsidR="00BE3457" w:rsidRPr="0070331A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331A">
        <w:rPr>
          <w:rFonts w:ascii="FS Emeric" w:hAnsi="FS Emeric"/>
        </w:rPr>
        <w:t xml:space="preserve">Se adjuntarán los planos correspondientes a los capítulos: </w:t>
      </w:r>
    </w:p>
    <w:p w14:paraId="21E5CAF1" w14:textId="752230A8" w:rsidR="00BE3457" w:rsidRPr="0070331A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331A">
        <w:rPr>
          <w:rFonts w:ascii="FS Emeric" w:hAnsi="FS Emeric"/>
        </w:rPr>
        <w:t>2. Descripción detallada de la actividad y del medio físico en el que se desarrolla</w:t>
      </w:r>
      <w:r w:rsidR="0070331A">
        <w:rPr>
          <w:rFonts w:ascii="FS Emeric" w:hAnsi="FS Emeric"/>
        </w:rPr>
        <w:t>.</w:t>
      </w:r>
    </w:p>
    <w:p w14:paraId="07A74AC8" w14:textId="77777777" w:rsidR="00BE3457" w:rsidRPr="0070331A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331A">
        <w:rPr>
          <w:rFonts w:ascii="FS Emeric" w:hAnsi="FS Emeric"/>
        </w:rPr>
        <w:t>3. Inventario, análisis y evaluación de riesgos.</w:t>
      </w:r>
    </w:p>
    <w:p w14:paraId="7E8FFA8A" w14:textId="00866FE0" w:rsidR="00BE3457" w:rsidRPr="0070331A" w:rsidRDefault="00BE3457" w:rsidP="0070331A">
      <w:pPr>
        <w:pStyle w:val="Sangra1"/>
        <w:spacing w:before="120" w:after="120" w:line="240" w:lineRule="auto"/>
        <w:ind w:left="386"/>
        <w:rPr>
          <w:rFonts w:ascii="FS Emeric" w:hAnsi="FS Emeric"/>
        </w:rPr>
      </w:pPr>
      <w:r w:rsidRPr="0070331A">
        <w:rPr>
          <w:rFonts w:ascii="FS Emeric" w:hAnsi="FS Emeric"/>
        </w:rPr>
        <w:t>4. Inventario y descripción de las medidas y medios de autoprotección.</w:t>
      </w:r>
    </w:p>
    <w:sectPr w:rsidR="00BE3457" w:rsidRPr="0070331A" w:rsidSect="00CB13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851" w:bottom="1418" w:left="851" w:header="56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2DEE4" w14:textId="77777777" w:rsidR="001824FC" w:rsidRDefault="001824FC">
      <w:r>
        <w:separator/>
      </w:r>
    </w:p>
    <w:p w14:paraId="596D9696" w14:textId="77777777" w:rsidR="001824FC" w:rsidRDefault="001824FC"/>
  </w:endnote>
  <w:endnote w:type="continuationSeparator" w:id="0">
    <w:p w14:paraId="3ECDF170" w14:textId="77777777" w:rsidR="001824FC" w:rsidRDefault="001824FC">
      <w:r>
        <w:continuationSeparator/>
      </w:r>
    </w:p>
    <w:p w14:paraId="7DB43298" w14:textId="77777777" w:rsidR="001824FC" w:rsidRDefault="001824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Emeric">
    <w:altName w:val="Corbel"/>
    <w:charset w:val="00"/>
    <w:family w:val="auto"/>
    <w:pitch w:val="variable"/>
    <w:sig w:usb0="A00000AF" w:usb1="5000206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54EFC" w14:textId="77777777" w:rsidR="003B7E67" w:rsidRDefault="003B7E6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DD0828" w14:textId="40AE270C" w:rsidR="002C7451" w:rsidRPr="00F922F7" w:rsidRDefault="002C7451" w:rsidP="00CB134D">
    <w:pPr>
      <w:pStyle w:val="Piedepgina"/>
      <w:tabs>
        <w:tab w:val="clear" w:pos="4252"/>
        <w:tab w:val="clear" w:pos="8504"/>
        <w:tab w:val="left" w:pos="284"/>
        <w:tab w:val="left" w:pos="573"/>
        <w:tab w:val="left" w:pos="2835"/>
        <w:tab w:val="left" w:pos="3686"/>
        <w:tab w:val="center" w:pos="4153"/>
        <w:tab w:val="right" w:pos="8306"/>
      </w:tabs>
      <w:ind w:right="1418"/>
      <w:jc w:val="left"/>
      <w:rPr>
        <w:b/>
        <w:color w:val="004165"/>
        <w:kern w:val="28"/>
        <w:lang w:eastAsia="es-ES"/>
      </w:rPr>
    </w:pPr>
  </w:p>
  <w:tbl>
    <w:tblPr>
      <w:tblW w:w="1048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6513"/>
      <w:gridCol w:w="1921"/>
      <w:gridCol w:w="63"/>
    </w:tblGrid>
    <w:tr w:rsidR="002C7451" w:rsidRPr="00F922F7" w14:paraId="6AEA49C0" w14:textId="77777777" w:rsidTr="00E14BC7">
      <w:trPr>
        <w:cantSplit/>
        <w:trHeight w:val="517"/>
      </w:trPr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F8ECDC8" w14:textId="26AFFA16" w:rsidR="002C7451" w:rsidRPr="00F922F7" w:rsidRDefault="00F577A9" w:rsidP="00B4790D">
          <w:pPr>
            <w:pStyle w:val="Pie"/>
            <w:rPr>
              <w:color w:val="004165"/>
            </w:rPr>
          </w:pPr>
          <w:r w:rsidRPr="00F577A9">
            <w:rPr>
              <w:color w:val="004165"/>
            </w:rPr>
            <w:t>PG.00</w:t>
          </w:r>
          <w:r w:rsidR="003B7E67">
            <w:rPr>
              <w:color w:val="004165"/>
            </w:rPr>
            <w:t>2</w:t>
          </w:r>
          <w:r w:rsidRPr="00F577A9">
            <w:rPr>
              <w:color w:val="004165"/>
            </w:rPr>
            <w:t>.SGR-FO.03</w:t>
          </w:r>
        </w:p>
      </w:tc>
      <w:tc>
        <w:tcPr>
          <w:tcW w:w="6513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4795708" w14:textId="77777777" w:rsidR="002C7451" w:rsidRPr="00F922F7" w:rsidRDefault="002C7451" w:rsidP="00B4790D">
          <w:pPr>
            <w:spacing w:before="60" w:after="60" w:line="240" w:lineRule="auto"/>
            <w:jc w:val="center"/>
            <w:rPr>
              <w:color w:val="004165"/>
            </w:rPr>
          </w:pPr>
          <w:r>
            <w:rPr>
              <w:noProof/>
              <w:color w:val="004165"/>
              <w:lang w:val="es-ES" w:eastAsia="es-ES"/>
            </w:rPr>
            <w:drawing>
              <wp:inline distT="0" distB="0" distL="0" distR="0" wp14:anchorId="197D531B" wp14:editId="77E9F4D1">
                <wp:extent cx="1829435" cy="589915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fedm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9435" cy="589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E0CC4E5" w14:textId="049B02B4" w:rsidR="002C7451" w:rsidRPr="00F922F7" w:rsidRDefault="002C7451" w:rsidP="00B4790D">
          <w:pPr>
            <w:pStyle w:val="Pie"/>
            <w:rPr>
              <w:color w:val="004165"/>
            </w:rPr>
          </w:pPr>
          <w:r w:rsidRPr="00F922F7">
            <w:rPr>
              <w:color w:val="004165"/>
            </w:rPr>
            <w:t xml:space="preserve">Fecha: </w:t>
          </w:r>
          <w:r w:rsidR="00F577A9" w:rsidRPr="00F577A9">
            <w:rPr>
              <w:color w:val="004165"/>
              <w:highlight w:val="yellow"/>
            </w:rPr>
            <w:t>xx</w:t>
          </w:r>
          <w:r w:rsidRPr="00F577A9">
            <w:rPr>
              <w:color w:val="004165"/>
              <w:highlight w:val="yellow"/>
            </w:rPr>
            <w:t>/</w:t>
          </w:r>
          <w:r w:rsidR="00F577A9" w:rsidRPr="00F577A9">
            <w:rPr>
              <w:color w:val="004165"/>
              <w:highlight w:val="yellow"/>
            </w:rPr>
            <w:t>xx</w:t>
          </w:r>
          <w:r w:rsidRPr="00F577A9">
            <w:rPr>
              <w:color w:val="004165"/>
              <w:highlight w:val="yellow"/>
            </w:rPr>
            <w:t>/</w:t>
          </w:r>
          <w:r w:rsidR="00F577A9" w:rsidRPr="00F577A9">
            <w:rPr>
              <w:color w:val="004165"/>
              <w:highlight w:val="yellow"/>
            </w:rPr>
            <w:t>xxxx</w:t>
          </w:r>
        </w:p>
      </w:tc>
    </w:tr>
    <w:tr w:rsidR="002C7451" w:rsidRPr="00F922F7" w14:paraId="5D060337" w14:textId="77777777" w:rsidTr="00E14BC7">
      <w:trPr>
        <w:cantSplit/>
        <w:trHeight w:val="517"/>
      </w:trPr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91C2C4F" w14:textId="44E5C347" w:rsidR="002C7451" w:rsidRPr="00F922F7" w:rsidRDefault="002C7451" w:rsidP="00B4790D">
          <w:pPr>
            <w:pStyle w:val="Pie"/>
            <w:rPr>
              <w:color w:val="004165"/>
            </w:rPr>
          </w:pPr>
          <w:r w:rsidRPr="00F922F7">
            <w:rPr>
              <w:color w:val="004165"/>
            </w:rPr>
            <w:t xml:space="preserve">Edición: </w:t>
          </w:r>
          <w:r w:rsidR="00BC6F10">
            <w:rPr>
              <w:color w:val="004165"/>
            </w:rPr>
            <w:t>1</w:t>
          </w:r>
        </w:p>
      </w:tc>
      <w:tc>
        <w:tcPr>
          <w:tcW w:w="6513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08DC995C" w14:textId="77777777" w:rsidR="002C7451" w:rsidRPr="00F922F7" w:rsidRDefault="002C7451" w:rsidP="00B4790D">
          <w:pPr>
            <w:spacing w:before="60" w:after="60"/>
            <w:rPr>
              <w:color w:val="004165"/>
            </w:rPr>
          </w:pPr>
        </w:p>
      </w:tc>
      <w:tc>
        <w:tcPr>
          <w:tcW w:w="1984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11F41CEA" w14:textId="5DDA9BD2" w:rsidR="002C7451" w:rsidRPr="00F922F7" w:rsidRDefault="002C7451" w:rsidP="00B4790D">
          <w:pPr>
            <w:pStyle w:val="Pie"/>
            <w:rPr>
              <w:color w:val="004165"/>
            </w:rPr>
          </w:pPr>
          <w:r w:rsidRPr="00F922F7">
            <w:rPr>
              <w:color w:val="004165"/>
            </w:rPr>
            <w:t xml:space="preserve">Página: </w:t>
          </w:r>
          <w:r w:rsidRPr="00F922F7">
            <w:rPr>
              <w:rStyle w:val="Nmerodepgina"/>
              <w:b w:val="0"/>
              <w:snapToGrid w:val="0"/>
              <w:color w:val="004165"/>
            </w:rPr>
            <w:t xml:space="preserve"> </w:t>
          </w:r>
          <w:r w:rsidRPr="004E37F6">
            <w:rPr>
              <w:rStyle w:val="Nmerodepgina"/>
              <w:snapToGrid w:val="0"/>
              <w:color w:val="004165"/>
            </w:rPr>
            <w:fldChar w:fldCharType="begin"/>
          </w:r>
          <w:r w:rsidRPr="004E37F6">
            <w:rPr>
              <w:rStyle w:val="Nmerodepgina"/>
              <w:snapToGrid w:val="0"/>
              <w:color w:val="004165"/>
            </w:rPr>
            <w:instrText xml:space="preserve"> </w:instrText>
          </w:r>
          <w:r>
            <w:rPr>
              <w:rStyle w:val="Nmerodepgina"/>
              <w:snapToGrid w:val="0"/>
              <w:color w:val="004165"/>
            </w:rPr>
            <w:instrText>PAGE</w:instrText>
          </w:r>
          <w:r w:rsidRPr="004E37F6">
            <w:rPr>
              <w:rStyle w:val="Nmerodepgina"/>
              <w:snapToGrid w:val="0"/>
              <w:color w:val="004165"/>
            </w:rPr>
            <w:instrText xml:space="preserve"> </w:instrText>
          </w:r>
          <w:r w:rsidRPr="004E37F6">
            <w:rPr>
              <w:rStyle w:val="Nmerodepgina"/>
              <w:snapToGrid w:val="0"/>
              <w:color w:val="004165"/>
            </w:rPr>
            <w:fldChar w:fldCharType="separate"/>
          </w:r>
          <w:r w:rsidR="004A0471">
            <w:rPr>
              <w:rStyle w:val="Nmerodepgina"/>
              <w:snapToGrid w:val="0"/>
              <w:color w:val="004165"/>
            </w:rPr>
            <w:t>15</w:t>
          </w:r>
          <w:r w:rsidRPr="004E37F6">
            <w:rPr>
              <w:rStyle w:val="Nmerodepgina"/>
              <w:snapToGrid w:val="0"/>
              <w:color w:val="004165"/>
            </w:rPr>
            <w:fldChar w:fldCharType="end"/>
          </w:r>
          <w:r w:rsidRPr="004E37F6">
            <w:rPr>
              <w:rStyle w:val="Nmerodepgina"/>
              <w:snapToGrid w:val="0"/>
              <w:color w:val="004165"/>
            </w:rPr>
            <w:t xml:space="preserve"> de </w:t>
          </w:r>
          <w:r>
            <w:rPr>
              <w:rStyle w:val="Nmerodepgina"/>
              <w:snapToGrid w:val="0"/>
              <w:color w:val="004165"/>
            </w:rPr>
            <w:fldChar w:fldCharType="begin"/>
          </w:r>
          <w:r>
            <w:rPr>
              <w:rStyle w:val="Nmerodepgina"/>
              <w:snapToGrid w:val="0"/>
              <w:color w:val="004165"/>
            </w:rPr>
            <w:instrText xml:space="preserve"> SECTIONPAGES  </w:instrText>
          </w:r>
          <w:r>
            <w:rPr>
              <w:rStyle w:val="Nmerodepgina"/>
              <w:snapToGrid w:val="0"/>
              <w:color w:val="004165"/>
            </w:rPr>
            <w:fldChar w:fldCharType="separate"/>
          </w:r>
          <w:r w:rsidR="004A0471">
            <w:rPr>
              <w:rStyle w:val="Nmerodepgina"/>
              <w:snapToGrid w:val="0"/>
              <w:color w:val="004165"/>
            </w:rPr>
            <w:t>15</w:t>
          </w:r>
          <w:r>
            <w:rPr>
              <w:rStyle w:val="Nmerodepgina"/>
              <w:snapToGrid w:val="0"/>
              <w:color w:val="004165"/>
            </w:rPr>
            <w:fldChar w:fldCharType="end"/>
          </w:r>
        </w:p>
      </w:tc>
    </w:tr>
    <w:tr w:rsidR="002C7451" w:rsidRPr="00F922F7" w14:paraId="4B5152E6" w14:textId="77777777" w:rsidTr="00E14BC7">
      <w:trPr>
        <w:gridAfter w:val="1"/>
        <w:wAfter w:w="63" w:type="dxa"/>
        <w:cantSplit/>
        <w:trHeight w:val="270"/>
      </w:trPr>
      <w:tc>
        <w:tcPr>
          <w:tcW w:w="10418" w:type="dxa"/>
          <w:gridSpan w:val="3"/>
          <w:tcBorders>
            <w:top w:val="single" w:sz="6" w:space="0" w:color="auto"/>
          </w:tcBorders>
        </w:tcPr>
        <w:p w14:paraId="4AB63663" w14:textId="77777777" w:rsidR="002C7451" w:rsidRPr="00F922F7" w:rsidRDefault="002C7451" w:rsidP="00B4790D">
          <w:pPr>
            <w:pStyle w:val="Notapie"/>
            <w:rPr>
              <w:color w:val="004165"/>
              <w:sz w:val="16"/>
            </w:rPr>
          </w:pPr>
          <w:r w:rsidRPr="00F922F7">
            <w:rPr>
              <w:color w:val="004165"/>
            </w:rPr>
            <w:t>Valora la necesidad de imprimir este documento, una vez impreso tiene consideración de copia no controlada. Protejamos el medio ambiente</w:t>
          </w:r>
          <w:r>
            <w:rPr>
              <w:color w:val="004165"/>
            </w:rPr>
            <w:t>.</w:t>
          </w:r>
        </w:p>
      </w:tc>
    </w:tr>
    <w:tr w:rsidR="002C7451" w:rsidRPr="00F922F7" w14:paraId="5C81DA2E" w14:textId="77777777" w:rsidTr="00E14BC7">
      <w:trPr>
        <w:gridAfter w:val="1"/>
        <w:wAfter w:w="63" w:type="dxa"/>
        <w:cantSplit/>
        <w:trHeight w:val="270"/>
      </w:trPr>
      <w:tc>
        <w:tcPr>
          <w:tcW w:w="10418" w:type="dxa"/>
          <w:gridSpan w:val="3"/>
        </w:tcPr>
        <w:p w14:paraId="09E620B8" w14:textId="4CC8D62E" w:rsidR="002C7451" w:rsidRPr="00F922F7" w:rsidRDefault="002C7451" w:rsidP="00B4790D">
          <w:pPr>
            <w:pStyle w:val="Notapie"/>
            <w:rPr>
              <w:color w:val="004165"/>
            </w:rPr>
          </w:pPr>
          <w:r w:rsidRPr="00F922F7">
            <w:rPr>
              <w:color w:val="004165"/>
            </w:rPr>
            <w:t xml:space="preserve">Propiedad de </w:t>
          </w:r>
          <w:r>
            <w:rPr>
              <w:color w:val="004165"/>
            </w:rPr>
            <w:t>la Federación Española de Deportes de Montaña y Escalada.</w:t>
          </w:r>
        </w:p>
      </w:tc>
    </w:tr>
  </w:tbl>
  <w:p w14:paraId="7C9BFE69" w14:textId="77777777" w:rsidR="002C7451" w:rsidRPr="00F922F7" w:rsidRDefault="002C7451" w:rsidP="00CB134D">
    <w:pPr>
      <w:pStyle w:val="Textoindependiente"/>
      <w:jc w:val="center"/>
      <w:rPr>
        <w:color w:val="004165"/>
        <w:sz w:val="15"/>
      </w:rPr>
    </w:pPr>
  </w:p>
  <w:p w14:paraId="077BEAF9" w14:textId="77777777" w:rsidR="002C7451" w:rsidRDefault="002C745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18"/>
    </w:tblGrid>
    <w:tr w:rsidR="002C7451" w:rsidRPr="00F922F7" w14:paraId="5860C9F5" w14:textId="77777777" w:rsidTr="00500291">
      <w:trPr>
        <w:cantSplit/>
        <w:trHeight w:val="270"/>
      </w:trPr>
      <w:tc>
        <w:tcPr>
          <w:tcW w:w="10418" w:type="dxa"/>
          <w:tcBorders>
            <w:top w:val="single" w:sz="6" w:space="0" w:color="auto"/>
          </w:tcBorders>
        </w:tcPr>
        <w:p w14:paraId="6069DD6F" w14:textId="77777777" w:rsidR="002C7451" w:rsidRPr="00F922F7" w:rsidRDefault="002C7451" w:rsidP="00500291">
          <w:pPr>
            <w:pStyle w:val="Notapie"/>
            <w:rPr>
              <w:color w:val="004165"/>
              <w:sz w:val="16"/>
            </w:rPr>
          </w:pPr>
          <w:r w:rsidRPr="00F922F7">
            <w:rPr>
              <w:color w:val="004165"/>
            </w:rPr>
            <w:t>Valora la necesidad de imprimir este documento, una vez impreso tiene consideración de copia no controlada. Protejamos el medio ambiente</w:t>
          </w:r>
        </w:p>
      </w:tc>
    </w:tr>
    <w:tr w:rsidR="002C7451" w:rsidRPr="00F922F7" w14:paraId="294FD5DB" w14:textId="77777777" w:rsidTr="00500291">
      <w:trPr>
        <w:cantSplit/>
        <w:trHeight w:val="270"/>
      </w:trPr>
      <w:tc>
        <w:tcPr>
          <w:tcW w:w="10418" w:type="dxa"/>
        </w:tcPr>
        <w:p w14:paraId="1430A5A8" w14:textId="110D5F27" w:rsidR="002C7451" w:rsidRPr="00F922F7" w:rsidRDefault="002C7451" w:rsidP="00500291">
          <w:pPr>
            <w:pStyle w:val="Notapie"/>
            <w:rPr>
              <w:color w:val="004165"/>
            </w:rPr>
          </w:pPr>
          <w:r w:rsidRPr="00F922F7">
            <w:rPr>
              <w:color w:val="004165"/>
            </w:rPr>
            <w:t xml:space="preserve">Propiedad de </w:t>
          </w:r>
          <w:r w:rsidRPr="005A30EE">
            <w:rPr>
              <w:color w:val="004165"/>
            </w:rPr>
            <w:t>la Federación Española de Deportes de Montaña y Escalada.</w:t>
          </w:r>
        </w:p>
      </w:tc>
    </w:tr>
  </w:tbl>
  <w:p w14:paraId="76CBF265" w14:textId="77777777" w:rsidR="002C7451" w:rsidRPr="002923D2" w:rsidRDefault="002C7451" w:rsidP="002923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B6C80" w14:textId="77777777" w:rsidR="001824FC" w:rsidRDefault="001824FC">
      <w:r>
        <w:separator/>
      </w:r>
    </w:p>
    <w:p w14:paraId="0A8E1E6E" w14:textId="77777777" w:rsidR="001824FC" w:rsidRDefault="001824FC"/>
  </w:footnote>
  <w:footnote w:type="continuationSeparator" w:id="0">
    <w:p w14:paraId="60B82381" w14:textId="77777777" w:rsidR="001824FC" w:rsidRDefault="001824FC">
      <w:r>
        <w:continuationSeparator/>
      </w:r>
    </w:p>
    <w:p w14:paraId="133702B4" w14:textId="77777777" w:rsidR="001824FC" w:rsidRDefault="001824F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C3FBD3" w14:textId="77777777" w:rsidR="003B7E67" w:rsidRDefault="003B7E6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4949F" w14:textId="624C33D3" w:rsidR="002C7451" w:rsidRPr="00D436D3" w:rsidRDefault="00F261E5" w:rsidP="00D436D3">
    <w:pPr>
      <w:pStyle w:val="Encabezado"/>
      <w:spacing w:line="240" w:lineRule="auto"/>
      <w:rPr>
        <w:sz w:val="32"/>
        <w:szCs w:val="32"/>
      </w:rPr>
    </w:pPr>
    <w:r w:rsidRPr="00F261E5">
      <w:rPr>
        <w:rFonts w:ascii="FS Emeric" w:hAnsi="FS Emeric"/>
        <w:b/>
        <w:sz w:val="32"/>
        <w:szCs w:val="32"/>
      </w:rPr>
      <w:t xml:space="preserve">Plan de Autoprotección de </w:t>
    </w:r>
    <w:r w:rsidRPr="00F261E5">
      <w:rPr>
        <w:rFonts w:ascii="FS Emeric" w:hAnsi="FS Emeric"/>
        <w:b/>
        <w:i/>
        <w:iCs/>
        <w:sz w:val="32"/>
        <w:szCs w:val="32"/>
        <w:highlight w:val="yellow"/>
      </w:rPr>
      <w:t>nombre del evento</w:t>
    </w:r>
    <w:r w:rsidRPr="00F261E5">
      <w:rPr>
        <w:rFonts w:ascii="FS Emeric" w:hAnsi="FS Emeric"/>
        <w:b/>
        <w:sz w:val="32"/>
        <w:szCs w:val="32"/>
      </w:rPr>
      <w:t xml:space="preserve"> de </w:t>
    </w:r>
    <w:r w:rsidRPr="00F261E5">
      <w:rPr>
        <w:rFonts w:ascii="FS Emeric" w:hAnsi="FS Emeric"/>
        <w:b/>
        <w:i/>
        <w:iCs/>
        <w:sz w:val="32"/>
        <w:szCs w:val="32"/>
        <w:highlight w:val="yellow"/>
      </w:rPr>
      <w:t>fecha del evento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6EBBC" w14:textId="77777777" w:rsidR="002C7451" w:rsidRDefault="002C745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6561F71A" wp14:editId="55C163DA">
          <wp:simplePos x="0" y="0"/>
          <wp:positionH relativeFrom="column">
            <wp:posOffset>5260340</wp:posOffset>
          </wp:positionH>
          <wp:positionV relativeFrom="paragraph">
            <wp:posOffset>-255270</wp:posOffset>
          </wp:positionV>
          <wp:extent cx="1294726" cy="1084989"/>
          <wp:effectExtent l="0" t="0" r="127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ED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4726" cy="1084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92875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4050C36"/>
    <w:multiLevelType w:val="hybridMultilevel"/>
    <w:tmpl w:val="2D1E2764"/>
    <w:lvl w:ilvl="0" w:tplc="0C0A0019">
      <w:start w:val="1"/>
      <w:numFmt w:val="lowerLetter"/>
      <w:lvlText w:val="%1."/>
      <w:lvlJc w:val="left"/>
      <w:pPr>
        <w:ind w:left="1296" w:hanging="360"/>
      </w:pPr>
    </w:lvl>
    <w:lvl w:ilvl="1" w:tplc="0C0A0019" w:tentative="1">
      <w:start w:val="1"/>
      <w:numFmt w:val="lowerLetter"/>
      <w:lvlText w:val="%2."/>
      <w:lvlJc w:val="left"/>
      <w:pPr>
        <w:ind w:left="2016" w:hanging="360"/>
      </w:pPr>
    </w:lvl>
    <w:lvl w:ilvl="2" w:tplc="0C0A001B" w:tentative="1">
      <w:start w:val="1"/>
      <w:numFmt w:val="lowerRoman"/>
      <w:lvlText w:val="%3."/>
      <w:lvlJc w:val="right"/>
      <w:pPr>
        <w:ind w:left="2736" w:hanging="180"/>
      </w:pPr>
    </w:lvl>
    <w:lvl w:ilvl="3" w:tplc="0C0A000F" w:tentative="1">
      <w:start w:val="1"/>
      <w:numFmt w:val="decimal"/>
      <w:lvlText w:val="%4."/>
      <w:lvlJc w:val="left"/>
      <w:pPr>
        <w:ind w:left="3456" w:hanging="360"/>
      </w:pPr>
    </w:lvl>
    <w:lvl w:ilvl="4" w:tplc="0C0A0019" w:tentative="1">
      <w:start w:val="1"/>
      <w:numFmt w:val="lowerLetter"/>
      <w:lvlText w:val="%5."/>
      <w:lvlJc w:val="left"/>
      <w:pPr>
        <w:ind w:left="4176" w:hanging="360"/>
      </w:pPr>
    </w:lvl>
    <w:lvl w:ilvl="5" w:tplc="0C0A001B" w:tentative="1">
      <w:start w:val="1"/>
      <w:numFmt w:val="lowerRoman"/>
      <w:lvlText w:val="%6."/>
      <w:lvlJc w:val="right"/>
      <w:pPr>
        <w:ind w:left="4896" w:hanging="180"/>
      </w:pPr>
    </w:lvl>
    <w:lvl w:ilvl="6" w:tplc="0C0A000F" w:tentative="1">
      <w:start w:val="1"/>
      <w:numFmt w:val="decimal"/>
      <w:lvlText w:val="%7."/>
      <w:lvlJc w:val="left"/>
      <w:pPr>
        <w:ind w:left="5616" w:hanging="360"/>
      </w:pPr>
    </w:lvl>
    <w:lvl w:ilvl="7" w:tplc="0C0A0019" w:tentative="1">
      <w:start w:val="1"/>
      <w:numFmt w:val="lowerLetter"/>
      <w:lvlText w:val="%8."/>
      <w:lvlJc w:val="left"/>
      <w:pPr>
        <w:ind w:left="6336" w:hanging="360"/>
      </w:pPr>
    </w:lvl>
    <w:lvl w:ilvl="8" w:tplc="0C0A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">
    <w:nsid w:val="2A2D4367"/>
    <w:multiLevelType w:val="hybridMultilevel"/>
    <w:tmpl w:val="246EF622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3">
    <w:nsid w:val="367D0A6B"/>
    <w:multiLevelType w:val="hybridMultilevel"/>
    <w:tmpl w:val="A94C7BCC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4">
    <w:nsid w:val="4F1A5410"/>
    <w:multiLevelType w:val="hybridMultilevel"/>
    <w:tmpl w:val="3AF073DA"/>
    <w:lvl w:ilvl="0" w:tplc="0C0A0017">
      <w:start w:val="1"/>
      <w:numFmt w:val="lowerLetter"/>
      <w:lvlText w:val="%1)"/>
      <w:lvlJc w:val="left"/>
      <w:pPr>
        <w:ind w:left="1106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5">
    <w:nsid w:val="54E82242"/>
    <w:multiLevelType w:val="multilevel"/>
    <w:tmpl w:val="37200F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12Ttul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B1134DD"/>
    <w:multiLevelType w:val="multilevel"/>
    <w:tmpl w:val="6CC43732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0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6DB05B27"/>
    <w:multiLevelType w:val="multilevel"/>
    <w:tmpl w:val="D7A454C8"/>
    <w:lvl w:ilvl="0">
      <w:start w:val="1"/>
      <w:numFmt w:val="decimal"/>
      <w:pStyle w:val="indicetextouno"/>
      <w:lvlText w:val="%1."/>
      <w:lvlJc w:val="left"/>
      <w:pPr>
        <w:tabs>
          <w:tab w:val="num" w:pos="3686"/>
        </w:tabs>
        <w:ind w:left="3686" w:hanging="567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3686" w:firstLine="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4406"/>
        </w:tabs>
        <w:ind w:left="3686" w:firstLine="0"/>
      </w:pPr>
      <w:rPr>
        <w:rFonts w:ascii="DIN-Regular" w:hAnsi="DIN-Regular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8051"/>
        </w:tabs>
        <w:ind w:left="805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9"/>
        </w:tabs>
        <w:ind w:left="3686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99"/>
        </w:tabs>
        <w:ind w:left="3686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9"/>
        </w:tabs>
        <w:ind w:left="3686" w:hanging="567"/>
      </w:pPr>
      <w:rPr>
        <w:rFonts w:hint="default"/>
      </w:rPr>
    </w:lvl>
  </w:abstractNum>
  <w:abstractNum w:abstractNumId="8">
    <w:nsid w:val="734C0802"/>
    <w:multiLevelType w:val="hybridMultilevel"/>
    <w:tmpl w:val="C57E072E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9">
    <w:nsid w:val="73A00EB5"/>
    <w:multiLevelType w:val="hybridMultilevel"/>
    <w:tmpl w:val="EBA226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A161A0"/>
    <w:multiLevelType w:val="hybridMultilevel"/>
    <w:tmpl w:val="E3722012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1">
    <w:nsid w:val="782F623E"/>
    <w:multiLevelType w:val="multilevel"/>
    <w:tmpl w:val="29F4DC7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lowerLetter"/>
      <w:pStyle w:val="Ttulo3"/>
      <w:lvlText w:val="%3)"/>
      <w:lvlJc w:val="left"/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11"/>
  </w:num>
  <w:num w:numId="1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9" w:dllVersion="512" w:checkStyle="1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EA"/>
    <w:rsid w:val="00002A3D"/>
    <w:rsid w:val="00010EC3"/>
    <w:rsid w:val="00021DBA"/>
    <w:rsid w:val="00022E77"/>
    <w:rsid w:val="000370E5"/>
    <w:rsid w:val="0004003A"/>
    <w:rsid w:val="0004238D"/>
    <w:rsid w:val="000465AE"/>
    <w:rsid w:val="000465E1"/>
    <w:rsid w:val="000504E6"/>
    <w:rsid w:val="00053547"/>
    <w:rsid w:val="0006479F"/>
    <w:rsid w:val="00082F28"/>
    <w:rsid w:val="000A35E0"/>
    <w:rsid w:val="000A4791"/>
    <w:rsid w:val="000A5644"/>
    <w:rsid w:val="000B478F"/>
    <w:rsid w:val="000D2CCA"/>
    <w:rsid w:val="000E7B73"/>
    <w:rsid w:val="000F28F3"/>
    <w:rsid w:val="000F69A6"/>
    <w:rsid w:val="000F7816"/>
    <w:rsid w:val="001008DA"/>
    <w:rsid w:val="00103079"/>
    <w:rsid w:val="001049C6"/>
    <w:rsid w:val="00111D3F"/>
    <w:rsid w:val="00126141"/>
    <w:rsid w:val="001274C6"/>
    <w:rsid w:val="00127B6E"/>
    <w:rsid w:val="001308DF"/>
    <w:rsid w:val="00135129"/>
    <w:rsid w:val="001434B3"/>
    <w:rsid w:val="001438AF"/>
    <w:rsid w:val="00147899"/>
    <w:rsid w:val="00150A97"/>
    <w:rsid w:val="00150C58"/>
    <w:rsid w:val="001544E7"/>
    <w:rsid w:val="0015739E"/>
    <w:rsid w:val="001653EA"/>
    <w:rsid w:val="0017366F"/>
    <w:rsid w:val="001743CE"/>
    <w:rsid w:val="001774BC"/>
    <w:rsid w:val="00182077"/>
    <w:rsid w:val="001824FC"/>
    <w:rsid w:val="001827C1"/>
    <w:rsid w:val="00183745"/>
    <w:rsid w:val="001839BC"/>
    <w:rsid w:val="0018662A"/>
    <w:rsid w:val="00197E57"/>
    <w:rsid w:val="001B1F1B"/>
    <w:rsid w:val="001C183D"/>
    <w:rsid w:val="001C5882"/>
    <w:rsid w:val="001C6E9D"/>
    <w:rsid w:val="001D1620"/>
    <w:rsid w:val="001D2345"/>
    <w:rsid w:val="001D593E"/>
    <w:rsid w:val="001E390D"/>
    <w:rsid w:val="001F634C"/>
    <w:rsid w:val="001F7734"/>
    <w:rsid w:val="002002BB"/>
    <w:rsid w:val="00205354"/>
    <w:rsid w:val="00210663"/>
    <w:rsid w:val="002147D4"/>
    <w:rsid w:val="002179BE"/>
    <w:rsid w:val="00223C04"/>
    <w:rsid w:val="00225B50"/>
    <w:rsid w:val="0023234F"/>
    <w:rsid w:val="00235F09"/>
    <w:rsid w:val="00245308"/>
    <w:rsid w:val="002503C6"/>
    <w:rsid w:val="00262DAE"/>
    <w:rsid w:val="002644D8"/>
    <w:rsid w:val="00266E85"/>
    <w:rsid w:val="0026790E"/>
    <w:rsid w:val="002774AA"/>
    <w:rsid w:val="002828BE"/>
    <w:rsid w:val="002838E3"/>
    <w:rsid w:val="002923D2"/>
    <w:rsid w:val="00295CAD"/>
    <w:rsid w:val="00296B8C"/>
    <w:rsid w:val="002A3186"/>
    <w:rsid w:val="002A4AFE"/>
    <w:rsid w:val="002B1AC0"/>
    <w:rsid w:val="002B2FA1"/>
    <w:rsid w:val="002C004C"/>
    <w:rsid w:val="002C0CE2"/>
    <w:rsid w:val="002C2E99"/>
    <w:rsid w:val="002C3071"/>
    <w:rsid w:val="002C5003"/>
    <w:rsid w:val="002C7451"/>
    <w:rsid w:val="002D04D4"/>
    <w:rsid w:val="002D7857"/>
    <w:rsid w:val="002F2620"/>
    <w:rsid w:val="002F55F8"/>
    <w:rsid w:val="00301815"/>
    <w:rsid w:val="00302D62"/>
    <w:rsid w:val="00303082"/>
    <w:rsid w:val="003049AC"/>
    <w:rsid w:val="00310FDC"/>
    <w:rsid w:val="00313954"/>
    <w:rsid w:val="0031606E"/>
    <w:rsid w:val="0032267C"/>
    <w:rsid w:val="003245EC"/>
    <w:rsid w:val="00324810"/>
    <w:rsid w:val="00324BE4"/>
    <w:rsid w:val="0033016F"/>
    <w:rsid w:val="00351D64"/>
    <w:rsid w:val="00366B54"/>
    <w:rsid w:val="00376C67"/>
    <w:rsid w:val="00387847"/>
    <w:rsid w:val="00397CD7"/>
    <w:rsid w:val="003A11B2"/>
    <w:rsid w:val="003A329E"/>
    <w:rsid w:val="003A6A3C"/>
    <w:rsid w:val="003B56D8"/>
    <w:rsid w:val="003B68F3"/>
    <w:rsid w:val="003B7CB5"/>
    <w:rsid w:val="003B7E67"/>
    <w:rsid w:val="003C210C"/>
    <w:rsid w:val="003C7B61"/>
    <w:rsid w:val="003D2491"/>
    <w:rsid w:val="003E04B2"/>
    <w:rsid w:val="003E0F30"/>
    <w:rsid w:val="003F4EDF"/>
    <w:rsid w:val="003F6F9D"/>
    <w:rsid w:val="00402798"/>
    <w:rsid w:val="00404368"/>
    <w:rsid w:val="0040591A"/>
    <w:rsid w:val="004061F0"/>
    <w:rsid w:val="00423C38"/>
    <w:rsid w:val="00427DBF"/>
    <w:rsid w:val="00440AD0"/>
    <w:rsid w:val="00442740"/>
    <w:rsid w:val="00447AB0"/>
    <w:rsid w:val="00447BB2"/>
    <w:rsid w:val="0045304E"/>
    <w:rsid w:val="00457B93"/>
    <w:rsid w:val="00466552"/>
    <w:rsid w:val="00471FA3"/>
    <w:rsid w:val="0047294E"/>
    <w:rsid w:val="00472AEF"/>
    <w:rsid w:val="00474D7F"/>
    <w:rsid w:val="00474E54"/>
    <w:rsid w:val="00482658"/>
    <w:rsid w:val="00486ABA"/>
    <w:rsid w:val="00491C24"/>
    <w:rsid w:val="0049618A"/>
    <w:rsid w:val="004A0471"/>
    <w:rsid w:val="004A2113"/>
    <w:rsid w:val="004B308D"/>
    <w:rsid w:val="004B4CC0"/>
    <w:rsid w:val="004C211E"/>
    <w:rsid w:val="004C5988"/>
    <w:rsid w:val="004C7FB2"/>
    <w:rsid w:val="004E1E54"/>
    <w:rsid w:val="004E2C6E"/>
    <w:rsid w:val="004F655A"/>
    <w:rsid w:val="00500291"/>
    <w:rsid w:val="00501B69"/>
    <w:rsid w:val="00502C5A"/>
    <w:rsid w:val="005115A4"/>
    <w:rsid w:val="0051768B"/>
    <w:rsid w:val="005266E8"/>
    <w:rsid w:val="00530BF2"/>
    <w:rsid w:val="00531D29"/>
    <w:rsid w:val="00533DDA"/>
    <w:rsid w:val="005409A4"/>
    <w:rsid w:val="00541CDC"/>
    <w:rsid w:val="0054510E"/>
    <w:rsid w:val="00547D87"/>
    <w:rsid w:val="0055604D"/>
    <w:rsid w:val="00564B2A"/>
    <w:rsid w:val="00564CE2"/>
    <w:rsid w:val="00564E1E"/>
    <w:rsid w:val="005720E7"/>
    <w:rsid w:val="00572320"/>
    <w:rsid w:val="0057297C"/>
    <w:rsid w:val="0057583C"/>
    <w:rsid w:val="00581704"/>
    <w:rsid w:val="00591B54"/>
    <w:rsid w:val="005A22AC"/>
    <w:rsid w:val="005A239E"/>
    <w:rsid w:val="005A30EE"/>
    <w:rsid w:val="005A362B"/>
    <w:rsid w:val="005A40D5"/>
    <w:rsid w:val="005A43A2"/>
    <w:rsid w:val="005C1062"/>
    <w:rsid w:val="005C1DB8"/>
    <w:rsid w:val="005C4D46"/>
    <w:rsid w:val="005D3601"/>
    <w:rsid w:val="005E37A1"/>
    <w:rsid w:val="005F3DE2"/>
    <w:rsid w:val="00611837"/>
    <w:rsid w:val="006138D6"/>
    <w:rsid w:val="00615410"/>
    <w:rsid w:val="0061561A"/>
    <w:rsid w:val="00623CA3"/>
    <w:rsid w:val="00624323"/>
    <w:rsid w:val="0063198B"/>
    <w:rsid w:val="0063281D"/>
    <w:rsid w:val="00632BAE"/>
    <w:rsid w:val="00634E3B"/>
    <w:rsid w:val="00635BEB"/>
    <w:rsid w:val="00641D3F"/>
    <w:rsid w:val="00646B82"/>
    <w:rsid w:val="006507DF"/>
    <w:rsid w:val="0066132D"/>
    <w:rsid w:val="006630EB"/>
    <w:rsid w:val="00664F76"/>
    <w:rsid w:val="00672C39"/>
    <w:rsid w:val="00675185"/>
    <w:rsid w:val="00677371"/>
    <w:rsid w:val="0068411A"/>
    <w:rsid w:val="00684B20"/>
    <w:rsid w:val="00687DBA"/>
    <w:rsid w:val="00694829"/>
    <w:rsid w:val="006A1273"/>
    <w:rsid w:val="006A7B30"/>
    <w:rsid w:val="006B543A"/>
    <w:rsid w:val="006C22F3"/>
    <w:rsid w:val="006C4A60"/>
    <w:rsid w:val="006D0579"/>
    <w:rsid w:val="006D7F32"/>
    <w:rsid w:val="006E3B27"/>
    <w:rsid w:val="006F14D7"/>
    <w:rsid w:val="006F2F32"/>
    <w:rsid w:val="006F4901"/>
    <w:rsid w:val="0070331A"/>
    <w:rsid w:val="007069E9"/>
    <w:rsid w:val="007077A1"/>
    <w:rsid w:val="00707900"/>
    <w:rsid w:val="00717514"/>
    <w:rsid w:val="007222AA"/>
    <w:rsid w:val="00723A0F"/>
    <w:rsid w:val="00733F7A"/>
    <w:rsid w:val="0073726E"/>
    <w:rsid w:val="00740259"/>
    <w:rsid w:val="00741092"/>
    <w:rsid w:val="0074129D"/>
    <w:rsid w:val="00756416"/>
    <w:rsid w:val="00757178"/>
    <w:rsid w:val="00757966"/>
    <w:rsid w:val="00760907"/>
    <w:rsid w:val="00763A58"/>
    <w:rsid w:val="00764235"/>
    <w:rsid w:val="007716C3"/>
    <w:rsid w:val="00773838"/>
    <w:rsid w:val="00773DC5"/>
    <w:rsid w:val="00781194"/>
    <w:rsid w:val="00782235"/>
    <w:rsid w:val="00783C22"/>
    <w:rsid w:val="00784450"/>
    <w:rsid w:val="00785B8C"/>
    <w:rsid w:val="00792184"/>
    <w:rsid w:val="00794BF5"/>
    <w:rsid w:val="007A4CD4"/>
    <w:rsid w:val="007A64EC"/>
    <w:rsid w:val="007B3962"/>
    <w:rsid w:val="007B5481"/>
    <w:rsid w:val="007C0B18"/>
    <w:rsid w:val="007C5AFB"/>
    <w:rsid w:val="007D00C0"/>
    <w:rsid w:val="007D71AF"/>
    <w:rsid w:val="007E4512"/>
    <w:rsid w:val="007E7982"/>
    <w:rsid w:val="007F338E"/>
    <w:rsid w:val="00800686"/>
    <w:rsid w:val="00807BC0"/>
    <w:rsid w:val="00812B51"/>
    <w:rsid w:val="008242F0"/>
    <w:rsid w:val="008251E7"/>
    <w:rsid w:val="00830CCF"/>
    <w:rsid w:val="008313AA"/>
    <w:rsid w:val="008323A9"/>
    <w:rsid w:val="00833C30"/>
    <w:rsid w:val="00837458"/>
    <w:rsid w:val="00837A95"/>
    <w:rsid w:val="00840BEA"/>
    <w:rsid w:val="008423B4"/>
    <w:rsid w:val="0084258A"/>
    <w:rsid w:val="00844F78"/>
    <w:rsid w:val="00857474"/>
    <w:rsid w:val="00862836"/>
    <w:rsid w:val="008639F7"/>
    <w:rsid w:val="008702C8"/>
    <w:rsid w:val="008750BE"/>
    <w:rsid w:val="00883CCA"/>
    <w:rsid w:val="00883EF0"/>
    <w:rsid w:val="008903C1"/>
    <w:rsid w:val="008A583F"/>
    <w:rsid w:val="008A6716"/>
    <w:rsid w:val="008B4A6A"/>
    <w:rsid w:val="008B65CD"/>
    <w:rsid w:val="008B78F1"/>
    <w:rsid w:val="008C0185"/>
    <w:rsid w:val="008C0D61"/>
    <w:rsid w:val="008C0F35"/>
    <w:rsid w:val="008D1D12"/>
    <w:rsid w:val="008D20A2"/>
    <w:rsid w:val="008D6385"/>
    <w:rsid w:val="008D70EE"/>
    <w:rsid w:val="008E3B7B"/>
    <w:rsid w:val="008E4297"/>
    <w:rsid w:val="008E57D2"/>
    <w:rsid w:val="008E6E74"/>
    <w:rsid w:val="00902860"/>
    <w:rsid w:val="009045F1"/>
    <w:rsid w:val="00920D0F"/>
    <w:rsid w:val="00923112"/>
    <w:rsid w:val="00924AAA"/>
    <w:rsid w:val="00930771"/>
    <w:rsid w:val="009328D4"/>
    <w:rsid w:val="0093302C"/>
    <w:rsid w:val="00934ECE"/>
    <w:rsid w:val="009532C1"/>
    <w:rsid w:val="009535C2"/>
    <w:rsid w:val="00954BAF"/>
    <w:rsid w:val="00963015"/>
    <w:rsid w:val="00973861"/>
    <w:rsid w:val="0097636A"/>
    <w:rsid w:val="00976CD3"/>
    <w:rsid w:val="00981FFA"/>
    <w:rsid w:val="0098489C"/>
    <w:rsid w:val="0099334A"/>
    <w:rsid w:val="009C50CE"/>
    <w:rsid w:val="009D219E"/>
    <w:rsid w:val="009D433B"/>
    <w:rsid w:val="009D6FD0"/>
    <w:rsid w:val="009E2CC7"/>
    <w:rsid w:val="009F7E95"/>
    <w:rsid w:val="00A023BF"/>
    <w:rsid w:val="00A02E96"/>
    <w:rsid w:val="00A065A1"/>
    <w:rsid w:val="00A06BDD"/>
    <w:rsid w:val="00A116E0"/>
    <w:rsid w:val="00A1553B"/>
    <w:rsid w:val="00A17CB1"/>
    <w:rsid w:val="00A26243"/>
    <w:rsid w:val="00A26809"/>
    <w:rsid w:val="00A36F47"/>
    <w:rsid w:val="00A45207"/>
    <w:rsid w:val="00A477D0"/>
    <w:rsid w:val="00A55643"/>
    <w:rsid w:val="00A6315D"/>
    <w:rsid w:val="00A65E3B"/>
    <w:rsid w:val="00A73746"/>
    <w:rsid w:val="00A73DAE"/>
    <w:rsid w:val="00A82FF8"/>
    <w:rsid w:val="00A96D3F"/>
    <w:rsid w:val="00AA01E8"/>
    <w:rsid w:val="00AA02E3"/>
    <w:rsid w:val="00AA5FE8"/>
    <w:rsid w:val="00AA63AA"/>
    <w:rsid w:val="00AA79AC"/>
    <w:rsid w:val="00AC0DAE"/>
    <w:rsid w:val="00AC17A9"/>
    <w:rsid w:val="00AC351A"/>
    <w:rsid w:val="00AC5875"/>
    <w:rsid w:val="00AC647E"/>
    <w:rsid w:val="00AC70D2"/>
    <w:rsid w:val="00AD534A"/>
    <w:rsid w:val="00AD5E5C"/>
    <w:rsid w:val="00AD664C"/>
    <w:rsid w:val="00AE30E8"/>
    <w:rsid w:val="00AE3B65"/>
    <w:rsid w:val="00AE5107"/>
    <w:rsid w:val="00AE6F5B"/>
    <w:rsid w:val="00AF5CC5"/>
    <w:rsid w:val="00AF7214"/>
    <w:rsid w:val="00B23AC5"/>
    <w:rsid w:val="00B3041E"/>
    <w:rsid w:val="00B30A16"/>
    <w:rsid w:val="00B4790D"/>
    <w:rsid w:val="00B505A9"/>
    <w:rsid w:val="00B6373E"/>
    <w:rsid w:val="00B63B6A"/>
    <w:rsid w:val="00B64601"/>
    <w:rsid w:val="00B65D52"/>
    <w:rsid w:val="00B662E3"/>
    <w:rsid w:val="00B74E13"/>
    <w:rsid w:val="00B77399"/>
    <w:rsid w:val="00B84366"/>
    <w:rsid w:val="00B90BEA"/>
    <w:rsid w:val="00B9225D"/>
    <w:rsid w:val="00B943AD"/>
    <w:rsid w:val="00B943E0"/>
    <w:rsid w:val="00BB0DCC"/>
    <w:rsid w:val="00BB0E24"/>
    <w:rsid w:val="00BB1772"/>
    <w:rsid w:val="00BC3E99"/>
    <w:rsid w:val="00BC40B2"/>
    <w:rsid w:val="00BC6F10"/>
    <w:rsid w:val="00BD430B"/>
    <w:rsid w:val="00BD4DCB"/>
    <w:rsid w:val="00BD66E7"/>
    <w:rsid w:val="00BD6788"/>
    <w:rsid w:val="00BE00DA"/>
    <w:rsid w:val="00BE3457"/>
    <w:rsid w:val="00BF4043"/>
    <w:rsid w:val="00BF48F9"/>
    <w:rsid w:val="00BF49A9"/>
    <w:rsid w:val="00BF674C"/>
    <w:rsid w:val="00BF6D42"/>
    <w:rsid w:val="00BF7648"/>
    <w:rsid w:val="00C00286"/>
    <w:rsid w:val="00C15AE6"/>
    <w:rsid w:val="00C230BC"/>
    <w:rsid w:val="00C25415"/>
    <w:rsid w:val="00C32247"/>
    <w:rsid w:val="00C32E62"/>
    <w:rsid w:val="00C36270"/>
    <w:rsid w:val="00C4251C"/>
    <w:rsid w:val="00C43025"/>
    <w:rsid w:val="00C515D3"/>
    <w:rsid w:val="00C52525"/>
    <w:rsid w:val="00C53123"/>
    <w:rsid w:val="00C54B11"/>
    <w:rsid w:val="00C608AA"/>
    <w:rsid w:val="00C807F3"/>
    <w:rsid w:val="00C80AAB"/>
    <w:rsid w:val="00C83A6F"/>
    <w:rsid w:val="00C83C3C"/>
    <w:rsid w:val="00C8768F"/>
    <w:rsid w:val="00C96BAB"/>
    <w:rsid w:val="00CA11BC"/>
    <w:rsid w:val="00CA12BF"/>
    <w:rsid w:val="00CB056B"/>
    <w:rsid w:val="00CB134D"/>
    <w:rsid w:val="00CB1D01"/>
    <w:rsid w:val="00CB34FC"/>
    <w:rsid w:val="00CB3709"/>
    <w:rsid w:val="00CB4657"/>
    <w:rsid w:val="00CB6AFA"/>
    <w:rsid w:val="00CC103B"/>
    <w:rsid w:val="00CD7165"/>
    <w:rsid w:val="00CE1906"/>
    <w:rsid w:val="00CF01A0"/>
    <w:rsid w:val="00CF3A2A"/>
    <w:rsid w:val="00D01794"/>
    <w:rsid w:val="00D029EC"/>
    <w:rsid w:val="00D038BE"/>
    <w:rsid w:val="00D15141"/>
    <w:rsid w:val="00D16854"/>
    <w:rsid w:val="00D176D2"/>
    <w:rsid w:val="00D224F5"/>
    <w:rsid w:val="00D232ED"/>
    <w:rsid w:val="00D3714A"/>
    <w:rsid w:val="00D436D3"/>
    <w:rsid w:val="00D56901"/>
    <w:rsid w:val="00D66FBD"/>
    <w:rsid w:val="00D72113"/>
    <w:rsid w:val="00D727B0"/>
    <w:rsid w:val="00D72D03"/>
    <w:rsid w:val="00D84E18"/>
    <w:rsid w:val="00D86779"/>
    <w:rsid w:val="00DA2B37"/>
    <w:rsid w:val="00DA38A3"/>
    <w:rsid w:val="00DB1356"/>
    <w:rsid w:val="00DB3B5E"/>
    <w:rsid w:val="00DC1815"/>
    <w:rsid w:val="00DC27CA"/>
    <w:rsid w:val="00DC3EF5"/>
    <w:rsid w:val="00DC4329"/>
    <w:rsid w:val="00DC5229"/>
    <w:rsid w:val="00DC6D53"/>
    <w:rsid w:val="00DD28C3"/>
    <w:rsid w:val="00DE24BF"/>
    <w:rsid w:val="00DF3176"/>
    <w:rsid w:val="00DF335C"/>
    <w:rsid w:val="00E01C31"/>
    <w:rsid w:val="00E079AF"/>
    <w:rsid w:val="00E14BC7"/>
    <w:rsid w:val="00E1657B"/>
    <w:rsid w:val="00E16F3B"/>
    <w:rsid w:val="00E17E34"/>
    <w:rsid w:val="00E2110C"/>
    <w:rsid w:val="00E26B10"/>
    <w:rsid w:val="00E2757B"/>
    <w:rsid w:val="00E30D85"/>
    <w:rsid w:val="00E322DF"/>
    <w:rsid w:val="00E35170"/>
    <w:rsid w:val="00E35467"/>
    <w:rsid w:val="00E400C4"/>
    <w:rsid w:val="00E41A15"/>
    <w:rsid w:val="00E4670C"/>
    <w:rsid w:val="00E535C7"/>
    <w:rsid w:val="00E5497B"/>
    <w:rsid w:val="00E66F4B"/>
    <w:rsid w:val="00E757E7"/>
    <w:rsid w:val="00E771BF"/>
    <w:rsid w:val="00E77966"/>
    <w:rsid w:val="00E82110"/>
    <w:rsid w:val="00E83EE5"/>
    <w:rsid w:val="00E84CAB"/>
    <w:rsid w:val="00E85676"/>
    <w:rsid w:val="00E85FBB"/>
    <w:rsid w:val="00EA6226"/>
    <w:rsid w:val="00EB295B"/>
    <w:rsid w:val="00EC2F90"/>
    <w:rsid w:val="00EC5027"/>
    <w:rsid w:val="00EC5667"/>
    <w:rsid w:val="00ED03E5"/>
    <w:rsid w:val="00EE0FEB"/>
    <w:rsid w:val="00EE4110"/>
    <w:rsid w:val="00F01A63"/>
    <w:rsid w:val="00F03606"/>
    <w:rsid w:val="00F06709"/>
    <w:rsid w:val="00F25898"/>
    <w:rsid w:val="00F261E5"/>
    <w:rsid w:val="00F32706"/>
    <w:rsid w:val="00F359B5"/>
    <w:rsid w:val="00F41818"/>
    <w:rsid w:val="00F42ACA"/>
    <w:rsid w:val="00F43108"/>
    <w:rsid w:val="00F4539A"/>
    <w:rsid w:val="00F52FF7"/>
    <w:rsid w:val="00F5344C"/>
    <w:rsid w:val="00F53C44"/>
    <w:rsid w:val="00F577A9"/>
    <w:rsid w:val="00F57C2E"/>
    <w:rsid w:val="00F6520E"/>
    <w:rsid w:val="00F7117B"/>
    <w:rsid w:val="00F72A00"/>
    <w:rsid w:val="00F750A0"/>
    <w:rsid w:val="00F838F2"/>
    <w:rsid w:val="00F859D9"/>
    <w:rsid w:val="00F861FE"/>
    <w:rsid w:val="00F90976"/>
    <w:rsid w:val="00F96A34"/>
    <w:rsid w:val="00FB1461"/>
    <w:rsid w:val="00FB2A5C"/>
    <w:rsid w:val="00FC086A"/>
    <w:rsid w:val="00FC1F90"/>
    <w:rsid w:val="00FC49BA"/>
    <w:rsid w:val="00FC6C1F"/>
    <w:rsid w:val="00FD150F"/>
    <w:rsid w:val="00FD6A11"/>
    <w:rsid w:val="00FE024D"/>
    <w:rsid w:val="00FE168E"/>
    <w:rsid w:val="00FE6802"/>
    <w:rsid w:val="00FF0692"/>
    <w:rsid w:val="00FF23E0"/>
    <w:rsid w:val="01ECA428"/>
    <w:rsid w:val="02306C27"/>
    <w:rsid w:val="052444EA"/>
    <w:rsid w:val="0707CEC1"/>
    <w:rsid w:val="0E09F165"/>
    <w:rsid w:val="0E49BD55"/>
    <w:rsid w:val="13180474"/>
    <w:rsid w:val="17B0D3AB"/>
    <w:rsid w:val="1838C94B"/>
    <w:rsid w:val="1C1E6EEF"/>
    <w:rsid w:val="1C8444CE"/>
    <w:rsid w:val="1E67CEA5"/>
    <w:rsid w:val="25F572BE"/>
    <w:rsid w:val="2CC8F9B1"/>
    <w:rsid w:val="32BF2387"/>
    <w:rsid w:val="3E56E497"/>
    <w:rsid w:val="408D1364"/>
    <w:rsid w:val="423E804D"/>
    <w:rsid w:val="4614D599"/>
    <w:rsid w:val="48BC9EC8"/>
    <w:rsid w:val="49933E4A"/>
    <w:rsid w:val="4C84171D"/>
    <w:rsid w:val="4F2BE04C"/>
    <w:rsid w:val="53997B90"/>
    <w:rsid w:val="550C3CBF"/>
    <w:rsid w:val="58D8D5A0"/>
    <w:rsid w:val="599E8031"/>
    <w:rsid w:val="5F49F19C"/>
    <w:rsid w:val="60E5C1FD"/>
    <w:rsid w:val="63E41701"/>
    <w:rsid w:val="66C6821C"/>
    <w:rsid w:val="76E4936C"/>
    <w:rsid w:val="78468B2F"/>
    <w:rsid w:val="7B4416E5"/>
    <w:rsid w:val="7CF12DB0"/>
    <w:rsid w:val="7D424236"/>
    <w:rsid w:val="7E0BC707"/>
    <w:rsid w:val="7F336D50"/>
    <w:rsid w:val="7FA797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3003A0"/>
  <w15:docId w15:val="{6EE10E61-3E9B-430A-8BFB-A92FA06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6D6"/>
    <w:pPr>
      <w:spacing w:line="240" w:lineRule="exact"/>
      <w:jc w:val="both"/>
    </w:pPr>
    <w:rPr>
      <w:rFonts w:ascii="Arial" w:hAnsi="Arial"/>
      <w:sz w:val="24"/>
    </w:rPr>
  </w:style>
  <w:style w:type="paragraph" w:styleId="Ttulo1">
    <w:name w:val="heading 1"/>
    <w:aliases w:val="Pagina Inicial"/>
    <w:basedOn w:val="Normal"/>
    <w:next w:val="Normal"/>
    <w:qFormat/>
    <w:rsid w:val="003A26D6"/>
    <w:pPr>
      <w:keepNext/>
      <w:numPr>
        <w:numId w:val="2"/>
      </w:numPr>
      <w:spacing w:before="240" w:after="240"/>
      <w:outlineLvl w:val="0"/>
    </w:pPr>
    <w:rPr>
      <w:b/>
      <w:lang w:val="es-ES"/>
    </w:rPr>
  </w:style>
  <w:style w:type="paragraph" w:styleId="Ttulo2">
    <w:name w:val="heading 2"/>
    <w:aliases w:val="Titulo"/>
    <w:basedOn w:val="Normal"/>
    <w:next w:val="Normal"/>
    <w:qFormat/>
    <w:rsid w:val="00513E12"/>
    <w:pPr>
      <w:keepNext/>
      <w:numPr>
        <w:ilvl w:val="1"/>
        <w:numId w:val="2"/>
      </w:numPr>
      <w:tabs>
        <w:tab w:val="left" w:pos="936"/>
      </w:tabs>
      <w:spacing w:before="240" w:after="2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513E12"/>
    <w:pPr>
      <w:keepNext/>
      <w:numPr>
        <w:ilvl w:val="2"/>
        <w:numId w:val="2"/>
      </w:numPr>
      <w:tabs>
        <w:tab w:val="left" w:pos="1622"/>
      </w:tabs>
      <w:spacing w:before="240" w:after="24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513E12"/>
    <w:pPr>
      <w:keepNext/>
      <w:numPr>
        <w:ilvl w:val="3"/>
        <w:numId w:val="1"/>
      </w:numPr>
      <w:spacing w:before="240" w:after="24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513E12"/>
    <w:pPr>
      <w:numPr>
        <w:ilvl w:val="4"/>
        <w:numId w:val="1"/>
      </w:numPr>
      <w:spacing w:before="240" w:after="240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13E1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513E12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513E12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513E12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513E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513E12"/>
    <w:pPr>
      <w:tabs>
        <w:tab w:val="center" w:pos="4252"/>
        <w:tab w:val="right" w:pos="8504"/>
      </w:tabs>
    </w:pPr>
    <w:rPr>
      <w:sz w:val="14"/>
    </w:rPr>
  </w:style>
  <w:style w:type="paragraph" w:styleId="Puesto">
    <w:name w:val="Title"/>
    <w:basedOn w:val="Normal"/>
    <w:qFormat/>
    <w:rsid w:val="003A26D6"/>
    <w:pPr>
      <w:spacing w:after="100"/>
      <w:jc w:val="center"/>
    </w:pPr>
    <w:rPr>
      <w:u w:val="single"/>
    </w:rPr>
  </w:style>
  <w:style w:type="paragraph" w:styleId="TDC2">
    <w:name w:val="toc 2"/>
    <w:basedOn w:val="Normal"/>
    <w:next w:val="Normal"/>
    <w:uiPriority w:val="39"/>
    <w:rsid w:val="00513E12"/>
    <w:pPr>
      <w:tabs>
        <w:tab w:val="left" w:pos="1276"/>
        <w:tab w:val="right" w:pos="10229"/>
      </w:tabs>
      <w:spacing w:after="160"/>
      <w:ind w:left="567"/>
    </w:pPr>
    <w:rPr>
      <w:noProof/>
    </w:rPr>
  </w:style>
  <w:style w:type="paragraph" w:styleId="TDC1">
    <w:name w:val="toc 1"/>
    <w:basedOn w:val="Normal"/>
    <w:next w:val="Normal"/>
    <w:autoRedefine/>
    <w:uiPriority w:val="39"/>
    <w:rsid w:val="003A26D6"/>
    <w:pPr>
      <w:tabs>
        <w:tab w:val="left" w:pos="440"/>
        <w:tab w:val="left" w:pos="567"/>
        <w:tab w:val="right" w:pos="10230"/>
      </w:tabs>
      <w:spacing w:before="120" w:after="120"/>
    </w:pPr>
    <w:rPr>
      <w:kern w:val="28"/>
      <w:lang w:eastAsia="es-ES"/>
    </w:rPr>
  </w:style>
  <w:style w:type="paragraph" w:styleId="TDC3">
    <w:name w:val="toc 3"/>
    <w:basedOn w:val="Normal"/>
    <w:next w:val="Normal"/>
    <w:semiHidden/>
    <w:rsid w:val="00513E12"/>
    <w:pPr>
      <w:tabs>
        <w:tab w:val="left" w:pos="1418"/>
        <w:tab w:val="right" w:pos="8789"/>
      </w:tabs>
      <w:spacing w:after="120"/>
      <w:ind w:left="567"/>
    </w:pPr>
    <w:rPr>
      <w:b/>
      <w:noProof/>
    </w:rPr>
  </w:style>
  <w:style w:type="paragraph" w:styleId="TDC4">
    <w:name w:val="toc 4"/>
    <w:basedOn w:val="Normal"/>
    <w:next w:val="Normal"/>
    <w:autoRedefine/>
    <w:semiHidden/>
    <w:rsid w:val="00513E12"/>
    <w:pPr>
      <w:ind w:left="720"/>
    </w:pPr>
  </w:style>
  <w:style w:type="paragraph" w:customStyle="1" w:styleId="Sangra2">
    <w:name w:val="Sangría 2"/>
    <w:basedOn w:val="Normal"/>
    <w:rsid w:val="00513E12"/>
    <w:pPr>
      <w:ind w:left="907"/>
    </w:pPr>
  </w:style>
  <w:style w:type="paragraph" w:customStyle="1" w:styleId="Sangra3">
    <w:name w:val="Sangría 3"/>
    <w:basedOn w:val="Normal"/>
    <w:rsid w:val="00513E12"/>
    <w:pPr>
      <w:ind w:left="1622" w:firstLine="14"/>
    </w:pPr>
  </w:style>
  <w:style w:type="paragraph" w:customStyle="1" w:styleId="Sangra1">
    <w:name w:val="Sangría 1"/>
    <w:basedOn w:val="Normal"/>
    <w:link w:val="Sangra1Car"/>
    <w:uiPriority w:val="99"/>
    <w:rsid w:val="003A26D6"/>
    <w:pPr>
      <w:ind w:left="369"/>
    </w:pPr>
  </w:style>
  <w:style w:type="paragraph" w:styleId="Textoindependiente2">
    <w:name w:val="Body Text 2"/>
    <w:basedOn w:val="Normal"/>
    <w:semiHidden/>
    <w:rsid w:val="00513E12"/>
    <w:pPr>
      <w:spacing w:after="58"/>
      <w:jc w:val="left"/>
    </w:pPr>
  </w:style>
  <w:style w:type="paragraph" w:styleId="Textonotapie">
    <w:name w:val="footnote text"/>
    <w:basedOn w:val="Normal"/>
    <w:semiHidden/>
    <w:rsid w:val="00513E12"/>
    <w:rPr>
      <w:sz w:val="20"/>
    </w:rPr>
  </w:style>
  <w:style w:type="character" w:styleId="Refdenotaalpie">
    <w:name w:val="footnote reference"/>
    <w:basedOn w:val="Fuentedeprrafopredeter"/>
    <w:semiHidden/>
    <w:rsid w:val="00513E12"/>
    <w:rPr>
      <w:vertAlign w:val="superscript"/>
    </w:rPr>
  </w:style>
  <w:style w:type="character" w:styleId="Nmerodepgina">
    <w:name w:val="page number"/>
    <w:basedOn w:val="Fuentedeprrafopredeter"/>
    <w:semiHidden/>
    <w:rsid w:val="00513E12"/>
    <w:rPr>
      <w:rFonts w:ascii="Arial" w:hAnsi="Arial"/>
      <w:color w:val="41637A"/>
    </w:rPr>
  </w:style>
  <w:style w:type="paragraph" w:styleId="TDC5">
    <w:name w:val="toc 5"/>
    <w:basedOn w:val="Normal"/>
    <w:next w:val="Normal"/>
    <w:autoRedefine/>
    <w:semiHidden/>
    <w:rsid w:val="00513E12"/>
    <w:pPr>
      <w:ind w:left="960"/>
    </w:pPr>
  </w:style>
  <w:style w:type="paragraph" w:styleId="TDC6">
    <w:name w:val="toc 6"/>
    <w:basedOn w:val="Normal"/>
    <w:next w:val="Normal"/>
    <w:autoRedefine/>
    <w:semiHidden/>
    <w:rsid w:val="00513E12"/>
    <w:pPr>
      <w:ind w:left="1200"/>
    </w:pPr>
  </w:style>
  <w:style w:type="paragraph" w:styleId="TDC7">
    <w:name w:val="toc 7"/>
    <w:basedOn w:val="Normal"/>
    <w:next w:val="Normal"/>
    <w:autoRedefine/>
    <w:semiHidden/>
    <w:rsid w:val="00513E12"/>
    <w:pPr>
      <w:ind w:left="1440"/>
    </w:pPr>
  </w:style>
  <w:style w:type="paragraph" w:styleId="TDC8">
    <w:name w:val="toc 8"/>
    <w:basedOn w:val="Normal"/>
    <w:next w:val="Normal"/>
    <w:autoRedefine/>
    <w:semiHidden/>
    <w:rsid w:val="00513E12"/>
    <w:pPr>
      <w:ind w:left="1680"/>
    </w:pPr>
  </w:style>
  <w:style w:type="paragraph" w:styleId="TDC9">
    <w:name w:val="toc 9"/>
    <w:basedOn w:val="Normal"/>
    <w:next w:val="Normal"/>
    <w:autoRedefine/>
    <w:semiHidden/>
    <w:rsid w:val="00513E12"/>
    <w:pPr>
      <w:ind w:left="1920"/>
    </w:pPr>
  </w:style>
  <w:style w:type="paragraph" w:customStyle="1" w:styleId="indicetextouno">
    <w:name w:val="indice texto uno"/>
    <w:basedOn w:val="Normal"/>
    <w:rsid w:val="003A26D6"/>
    <w:pPr>
      <w:numPr>
        <w:numId w:val="3"/>
      </w:numPr>
      <w:spacing w:line="360" w:lineRule="auto"/>
      <w:ind w:right="1418"/>
      <w:jc w:val="left"/>
    </w:pPr>
    <w:rPr>
      <w:kern w:val="28"/>
      <w:sz w:val="20"/>
      <w:lang w:eastAsia="es-ES"/>
    </w:rPr>
  </w:style>
  <w:style w:type="paragraph" w:customStyle="1" w:styleId="Indice1">
    <w:name w:val="Indice 1"/>
    <w:basedOn w:val="Normal"/>
    <w:next w:val="Normal"/>
    <w:autoRedefine/>
    <w:semiHidden/>
    <w:rsid w:val="00513E12"/>
    <w:pPr>
      <w:ind w:left="240" w:hanging="240"/>
    </w:pPr>
  </w:style>
  <w:style w:type="paragraph" w:customStyle="1" w:styleId="indicetitulo1">
    <w:name w:val="indice titulo 1"/>
    <w:rsid w:val="003A26D6"/>
    <w:pPr>
      <w:spacing w:before="240" w:after="200"/>
      <w:ind w:firstLine="4053"/>
    </w:pPr>
    <w:rPr>
      <w:rFonts w:ascii="Arial" w:hAnsi="Arial"/>
      <w:b/>
      <w:noProof/>
      <w:sz w:val="26"/>
      <w:lang w:val="es-ES" w:eastAsia="es-ES"/>
    </w:rPr>
  </w:style>
  <w:style w:type="paragraph" w:customStyle="1" w:styleId="Estilo1">
    <w:name w:val="Estilo1"/>
    <w:basedOn w:val="Ttulo2"/>
    <w:rsid w:val="003A26D6"/>
  </w:style>
  <w:style w:type="paragraph" w:customStyle="1" w:styleId="Estilo2">
    <w:name w:val="Estilo2"/>
    <w:basedOn w:val="Ttulo2"/>
    <w:rsid w:val="003A26D6"/>
  </w:style>
  <w:style w:type="paragraph" w:customStyle="1" w:styleId="12Ttulo">
    <w:name w:val="1.2 Título"/>
    <w:basedOn w:val="Ttulo3"/>
    <w:rsid w:val="00513E12"/>
    <w:pPr>
      <w:numPr>
        <w:numId w:val="1"/>
      </w:numPr>
    </w:pPr>
  </w:style>
  <w:style w:type="paragraph" w:customStyle="1" w:styleId="Estilo10">
    <w:name w:val="Estilo 1"/>
    <w:basedOn w:val="Ttulo1"/>
    <w:rsid w:val="003A26D6"/>
    <w:pPr>
      <w:keepLines/>
      <w:numPr>
        <w:numId w:val="0"/>
      </w:numPr>
      <w:spacing w:before="1000" w:after="500" w:line="240" w:lineRule="auto"/>
      <w:ind w:left="6804"/>
    </w:pPr>
    <w:rPr>
      <w:caps/>
      <w:noProof/>
      <w:kern w:val="28"/>
      <w:sz w:val="80"/>
      <w:lang w:val="es-ES_tradnl"/>
    </w:rPr>
  </w:style>
  <w:style w:type="paragraph" w:customStyle="1" w:styleId="TtuloPortada">
    <w:name w:val="Título Portada"/>
    <w:basedOn w:val="Normal"/>
    <w:rsid w:val="00513E12"/>
    <w:pPr>
      <w:spacing w:before="1000" w:after="500"/>
      <w:ind w:left="3345"/>
    </w:pPr>
  </w:style>
  <w:style w:type="paragraph" w:customStyle="1" w:styleId="TextoModificaciones">
    <w:name w:val="Texto Modificaciones"/>
    <w:basedOn w:val="indicetextouno"/>
    <w:rsid w:val="00513E12"/>
    <w:pPr>
      <w:framePr w:hSpace="142" w:wrap="around" w:vAnchor="text" w:hAnchor="margin" w:y="1660"/>
      <w:tabs>
        <w:tab w:val="clear" w:pos="3686"/>
      </w:tabs>
      <w:ind w:left="568" w:right="0" w:hanging="284"/>
    </w:pPr>
  </w:style>
  <w:style w:type="paragraph" w:styleId="Textoindependiente">
    <w:name w:val="Body Text"/>
    <w:basedOn w:val="Normal"/>
    <w:semiHidden/>
    <w:rsid w:val="00513E12"/>
    <w:rPr>
      <w:b/>
      <w:noProof/>
      <w:sz w:val="16"/>
    </w:rPr>
  </w:style>
  <w:style w:type="table" w:styleId="Tablaconcuadrcula">
    <w:name w:val="Table Grid"/>
    <w:basedOn w:val="Tablanormal"/>
    <w:uiPriority w:val="59"/>
    <w:rsid w:val="00EF77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encabezado">
    <w:name w:val="Título encabezado"/>
    <w:basedOn w:val="Normal"/>
    <w:rsid w:val="003A26D6"/>
    <w:pPr>
      <w:spacing w:before="120" w:after="120"/>
    </w:pPr>
    <w:rPr>
      <w:b/>
      <w:color w:val="40637A"/>
      <w:sz w:val="28"/>
    </w:rPr>
  </w:style>
  <w:style w:type="paragraph" w:customStyle="1" w:styleId="Notapie">
    <w:name w:val="Nota pie"/>
    <w:basedOn w:val="Normal"/>
    <w:rsid w:val="003A26D6"/>
    <w:pPr>
      <w:jc w:val="center"/>
    </w:pPr>
    <w:rPr>
      <w:b/>
      <w:color w:val="40637A"/>
      <w:sz w:val="15"/>
    </w:rPr>
  </w:style>
  <w:style w:type="paragraph" w:customStyle="1" w:styleId="Pie">
    <w:name w:val="Pie"/>
    <w:basedOn w:val="Normal"/>
    <w:rsid w:val="003A26D6"/>
    <w:pPr>
      <w:spacing w:before="60" w:after="60"/>
    </w:pPr>
    <w:rPr>
      <w:b/>
      <w:noProof/>
      <w:color w:val="40637A"/>
      <w:sz w:val="20"/>
    </w:rPr>
  </w:style>
  <w:style w:type="paragraph" w:customStyle="1" w:styleId="SangraAnexo">
    <w:name w:val="Sangría Anexo"/>
    <w:basedOn w:val="Sangra1"/>
    <w:rsid w:val="009C4A3D"/>
    <w:pPr>
      <w:ind w:firstLine="8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0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0FEB"/>
    <w:rPr>
      <w:rFonts w:ascii="Tahoma" w:hAnsi="Tahoma" w:cs="Tahoma"/>
      <w:sz w:val="16"/>
      <w:szCs w:val="16"/>
    </w:rPr>
  </w:style>
  <w:style w:type="character" w:customStyle="1" w:styleId="Sangra1Car">
    <w:name w:val="Sangría 1 Car"/>
    <w:basedOn w:val="Fuentedeprrafopredeter"/>
    <w:link w:val="Sangra1"/>
    <w:uiPriority w:val="99"/>
    <w:locked/>
    <w:rsid w:val="00AC70D2"/>
    <w:rPr>
      <w:rFonts w:ascii="Arial" w:hAnsi="Arial"/>
      <w:sz w:val="24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B13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B134D"/>
    <w:rPr>
      <w:rFonts w:ascii="Tahoma" w:hAnsi="Tahoma" w:cs="Tahoma"/>
      <w:sz w:val="16"/>
      <w:szCs w:val="16"/>
    </w:rPr>
  </w:style>
  <w:style w:type="paragraph" w:styleId="Listaconvietas">
    <w:name w:val="List Bullet"/>
    <w:basedOn w:val="Normal"/>
    <w:uiPriority w:val="99"/>
    <w:unhideWhenUsed/>
    <w:rsid w:val="00F859D9"/>
    <w:pPr>
      <w:numPr>
        <w:numId w:val="4"/>
      </w:numPr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AC351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07BC0"/>
    <w:pPr>
      <w:spacing w:line="240" w:lineRule="auto"/>
    </w:pPr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07BC0"/>
    <w:rPr>
      <w:rFonts w:ascii="Arial" w:hAnsi="Arial"/>
    </w:rPr>
  </w:style>
  <w:style w:type="character" w:styleId="Refdenotaalfinal">
    <w:name w:val="endnote reference"/>
    <w:basedOn w:val="Fuentedeprrafopredeter"/>
    <w:uiPriority w:val="99"/>
    <w:semiHidden/>
    <w:unhideWhenUsed/>
    <w:rsid w:val="00807BC0"/>
    <w:rPr>
      <w:vertAlign w:val="superscript"/>
    </w:rPr>
  </w:style>
  <w:style w:type="table" w:styleId="Tabladecuadrcula5oscura-nfasis6">
    <w:name w:val="Grid Table 5 Dark Accent 6"/>
    <w:basedOn w:val="Tablanormal"/>
    <w:uiPriority w:val="50"/>
    <w:rsid w:val="00EB295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paragraph" w:customStyle="1" w:styleId="Default">
    <w:name w:val="Default"/>
    <w:rsid w:val="003B56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Hipervnculo">
    <w:name w:val="Hyperlink"/>
    <w:basedOn w:val="Fuentedeprrafopredeter"/>
    <w:uiPriority w:val="99"/>
    <w:unhideWhenUsed/>
    <w:rsid w:val="004C5988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C598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0A4791"/>
    <w:pPr>
      <w:ind w:left="720"/>
      <w:contextualSpacing/>
    </w:pPr>
  </w:style>
  <w:style w:type="table" w:styleId="Tabladecuadrcula5oscura-nfasis1">
    <w:name w:val="Grid Table 5 Dark Accent 1"/>
    <w:basedOn w:val="Tablanormal"/>
    <w:uiPriority w:val="50"/>
    <w:rsid w:val="000465AE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F47D986621D746B95921A705E24B28" ma:contentTypeVersion="2" ma:contentTypeDescription="Crear nuevo documento." ma:contentTypeScope="" ma:versionID="f1190eb5c893f7b9e51374099e0f99ac">
  <xsd:schema xmlns:xsd="http://www.w3.org/2001/XMLSchema" xmlns:xs="http://www.w3.org/2001/XMLSchema" xmlns:p="http://schemas.microsoft.com/office/2006/metadata/properties" xmlns:ns2="ef69cc1d-b5af-4bec-8702-b8454b4227d6" targetNamespace="http://schemas.microsoft.com/office/2006/metadata/properties" ma:root="true" ma:fieldsID="25a40e73dac5a503e43dc72ae061b524" ns2:_="">
    <xsd:import namespace="ef69cc1d-b5af-4bec-8702-b8454b42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9cc1d-b5af-4bec-8702-b8454b422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CC590D-384E-4402-8EDE-AF97DB5F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9cc1d-b5af-4bec-8702-b8454b4227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2247F5-6C77-47D0-86A9-F90C832A3D2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ED5AB2D-B911-490A-9EB0-D4F5FEB84D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D85C7E-2AAA-498B-8B5E-A908760F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2407</Words>
  <Characters>13241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Autoprotección - SGR FEDME</vt:lpstr>
    </vt:vector>
  </TitlesOfParts>
  <Company>Canal Educativo Informático</Company>
  <LinksUpToDate>false</LinksUpToDate>
  <CharactersWithSpaces>15617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Autoprotección - SGR FEDME</dc:title>
  <dc:subject>Especificación general de Servicio</dc:subject>
  <dc:creator>Guillermo  Sanz Junoy</dc:creator>
  <cp:keywords>FEDME</cp:keywords>
  <cp:lastModifiedBy>34639674745</cp:lastModifiedBy>
  <cp:revision>2</cp:revision>
  <cp:lastPrinted>2021-05-25T10:26:00Z</cp:lastPrinted>
  <dcterms:created xsi:type="dcterms:W3CDTF">2022-10-15T11:21:00Z</dcterms:created>
  <dcterms:modified xsi:type="dcterms:W3CDTF">2022-10-15T11:21:00Z</dcterms:modified>
  <cp:category>Especificación general de Servicio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0x010100F2F47D986621D746B95921A705E24B28</vt:lpwstr>
  </property>
</Properties>
</file>